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7E5" w:rsidRPr="00F468C3" w:rsidRDefault="007047E5">
      <w:pPr>
        <w:widowControl w:val="0"/>
        <w:autoSpaceDE w:val="0"/>
        <w:autoSpaceDN w:val="0"/>
        <w:adjustRightInd w:val="0"/>
        <w:spacing w:line="200" w:lineRule="exact"/>
      </w:pPr>
    </w:p>
    <w:p w:rsidR="007047E5" w:rsidRPr="00F468C3" w:rsidRDefault="007047E5">
      <w:pPr>
        <w:widowControl w:val="0"/>
        <w:autoSpaceDE w:val="0"/>
        <w:autoSpaceDN w:val="0"/>
        <w:adjustRightInd w:val="0"/>
        <w:spacing w:line="200" w:lineRule="exact"/>
      </w:pPr>
    </w:p>
    <w:p w:rsidR="007047E5" w:rsidRPr="00F468C3" w:rsidRDefault="007047E5">
      <w:pPr>
        <w:widowControl w:val="0"/>
        <w:autoSpaceDE w:val="0"/>
        <w:autoSpaceDN w:val="0"/>
        <w:adjustRightInd w:val="0"/>
        <w:spacing w:line="200" w:lineRule="exact"/>
      </w:pPr>
      <w:bookmarkStart w:id="0" w:name="_GoBack"/>
      <w:bookmarkEnd w:id="0"/>
    </w:p>
    <w:p w:rsidR="007047E5" w:rsidRPr="00F468C3" w:rsidRDefault="007047E5">
      <w:pPr>
        <w:widowControl w:val="0"/>
        <w:autoSpaceDE w:val="0"/>
        <w:autoSpaceDN w:val="0"/>
        <w:adjustRightInd w:val="0"/>
        <w:spacing w:line="200" w:lineRule="exact"/>
      </w:pPr>
    </w:p>
    <w:p w:rsidR="007047E5" w:rsidRPr="00F468C3" w:rsidRDefault="007047E5">
      <w:pPr>
        <w:widowControl w:val="0"/>
        <w:autoSpaceDE w:val="0"/>
        <w:autoSpaceDN w:val="0"/>
        <w:adjustRightInd w:val="0"/>
        <w:spacing w:line="200" w:lineRule="exact"/>
      </w:pPr>
    </w:p>
    <w:p w:rsidR="007047E5" w:rsidRPr="00F468C3" w:rsidRDefault="007047E5">
      <w:pPr>
        <w:widowControl w:val="0"/>
        <w:autoSpaceDE w:val="0"/>
        <w:autoSpaceDN w:val="0"/>
        <w:adjustRightInd w:val="0"/>
        <w:spacing w:line="200" w:lineRule="exact"/>
      </w:pPr>
    </w:p>
    <w:p w:rsidR="007047E5" w:rsidRPr="00F468C3" w:rsidRDefault="007047E5">
      <w:pPr>
        <w:widowControl w:val="0"/>
        <w:autoSpaceDE w:val="0"/>
        <w:autoSpaceDN w:val="0"/>
        <w:adjustRightInd w:val="0"/>
        <w:spacing w:line="200" w:lineRule="exact"/>
      </w:pPr>
    </w:p>
    <w:p w:rsidR="007047E5" w:rsidRPr="00F468C3" w:rsidRDefault="007047E5">
      <w:pPr>
        <w:widowControl w:val="0"/>
        <w:autoSpaceDE w:val="0"/>
        <w:autoSpaceDN w:val="0"/>
        <w:adjustRightInd w:val="0"/>
        <w:spacing w:line="306" w:lineRule="exact"/>
      </w:pPr>
    </w:p>
    <w:p w:rsidR="007408C2" w:rsidRPr="00F468C3" w:rsidRDefault="007408C2">
      <w:pPr>
        <w:widowControl w:val="0"/>
        <w:autoSpaceDE w:val="0"/>
        <w:autoSpaceDN w:val="0"/>
        <w:adjustRightInd w:val="0"/>
        <w:spacing w:line="306" w:lineRule="exact"/>
      </w:pPr>
    </w:p>
    <w:p w:rsidR="007408C2" w:rsidRPr="00F468C3" w:rsidRDefault="007408C2">
      <w:pPr>
        <w:widowControl w:val="0"/>
        <w:autoSpaceDE w:val="0"/>
        <w:autoSpaceDN w:val="0"/>
        <w:adjustRightInd w:val="0"/>
        <w:spacing w:line="306" w:lineRule="exact"/>
      </w:pPr>
    </w:p>
    <w:p w:rsidR="007408C2" w:rsidRPr="00F468C3" w:rsidRDefault="007408C2">
      <w:pPr>
        <w:widowControl w:val="0"/>
        <w:autoSpaceDE w:val="0"/>
        <w:autoSpaceDN w:val="0"/>
        <w:adjustRightInd w:val="0"/>
        <w:spacing w:line="306" w:lineRule="exact"/>
      </w:pPr>
    </w:p>
    <w:p w:rsidR="007408C2" w:rsidRPr="00F468C3" w:rsidRDefault="007408C2">
      <w:pPr>
        <w:widowControl w:val="0"/>
        <w:autoSpaceDE w:val="0"/>
        <w:autoSpaceDN w:val="0"/>
        <w:adjustRightInd w:val="0"/>
        <w:spacing w:line="306" w:lineRule="exact"/>
      </w:pPr>
    </w:p>
    <w:p w:rsidR="007408C2" w:rsidRPr="00F468C3" w:rsidRDefault="007408C2">
      <w:pPr>
        <w:widowControl w:val="0"/>
        <w:autoSpaceDE w:val="0"/>
        <w:autoSpaceDN w:val="0"/>
        <w:adjustRightInd w:val="0"/>
        <w:spacing w:line="306" w:lineRule="exact"/>
      </w:pPr>
    </w:p>
    <w:p w:rsidR="004B6542" w:rsidRPr="00F468C3" w:rsidRDefault="007047E5" w:rsidP="004B6542">
      <w:pPr>
        <w:jc w:val="center"/>
        <w:rPr>
          <w:b/>
          <w:bCs/>
          <w:sz w:val="32"/>
          <w:szCs w:val="32"/>
        </w:rPr>
      </w:pPr>
      <w:r w:rsidRPr="00F468C3">
        <w:rPr>
          <w:b/>
          <w:bCs/>
          <w:sz w:val="32"/>
          <w:szCs w:val="32"/>
        </w:rPr>
        <w:t xml:space="preserve">A </w:t>
      </w:r>
      <w:r w:rsidR="00702B7A" w:rsidRPr="00F468C3">
        <w:rPr>
          <w:b/>
          <w:bCs/>
          <w:sz w:val="32"/>
          <w:szCs w:val="32"/>
        </w:rPr>
        <w:t>KAPOSVÁRI</w:t>
      </w:r>
      <w:r w:rsidRPr="00F468C3">
        <w:rPr>
          <w:b/>
          <w:bCs/>
          <w:sz w:val="32"/>
          <w:szCs w:val="32"/>
        </w:rPr>
        <w:t xml:space="preserve"> EGYETEM</w:t>
      </w:r>
    </w:p>
    <w:p w:rsidR="004B6542" w:rsidRPr="00F468C3" w:rsidRDefault="004B6542" w:rsidP="004B6542">
      <w:pPr>
        <w:jc w:val="center"/>
      </w:pPr>
    </w:p>
    <w:p w:rsidR="004B6542" w:rsidRPr="00F468C3" w:rsidRDefault="004B6542" w:rsidP="004B6542">
      <w:pPr>
        <w:jc w:val="center"/>
      </w:pPr>
    </w:p>
    <w:p w:rsidR="004B6542" w:rsidRPr="00F468C3" w:rsidRDefault="004B6542" w:rsidP="004B6542">
      <w:pPr>
        <w:jc w:val="center"/>
      </w:pPr>
    </w:p>
    <w:p w:rsidR="007047E5" w:rsidRPr="00F468C3" w:rsidRDefault="007047E5" w:rsidP="004B6542">
      <w:pPr>
        <w:jc w:val="center"/>
        <w:rPr>
          <w:b/>
          <w:bCs/>
        </w:rPr>
      </w:pPr>
      <w:r w:rsidRPr="00F468C3">
        <w:rPr>
          <w:b/>
          <w:bCs/>
        </w:rPr>
        <w:t>IRATKEZELÉSI SZABÁLYZATA</w:t>
      </w:r>
    </w:p>
    <w:p w:rsidR="005E2F06" w:rsidRPr="00F468C3" w:rsidRDefault="005E2F06" w:rsidP="005E2F06">
      <w:pPr>
        <w:spacing w:line="360" w:lineRule="auto"/>
        <w:jc w:val="center"/>
        <w:rPr>
          <w:bCs/>
          <w:sz w:val="28"/>
          <w:szCs w:val="28"/>
        </w:rPr>
      </w:pPr>
    </w:p>
    <w:p w:rsidR="005E2F06" w:rsidRPr="00F468C3" w:rsidRDefault="005E2F06" w:rsidP="005E2F06">
      <w:pPr>
        <w:spacing w:line="360" w:lineRule="auto"/>
        <w:jc w:val="center"/>
        <w:rPr>
          <w:bCs/>
          <w:sz w:val="28"/>
          <w:szCs w:val="28"/>
        </w:rPr>
      </w:pPr>
    </w:p>
    <w:p w:rsidR="005E2F06" w:rsidRPr="00F468C3" w:rsidRDefault="005E2F06" w:rsidP="005E2F06">
      <w:pPr>
        <w:spacing w:line="360" w:lineRule="auto"/>
        <w:jc w:val="center"/>
        <w:rPr>
          <w:bCs/>
          <w:strike/>
          <w:sz w:val="28"/>
          <w:szCs w:val="28"/>
        </w:rPr>
      </w:pPr>
    </w:p>
    <w:p w:rsidR="005E2F06" w:rsidRPr="00F468C3" w:rsidRDefault="005E2F06" w:rsidP="005E2F06">
      <w:pPr>
        <w:pStyle w:val="Szvegtrzs"/>
        <w:jc w:val="center"/>
        <w:rPr>
          <w:bCs/>
          <w:strike/>
          <w:sz w:val="28"/>
          <w:szCs w:val="28"/>
        </w:rPr>
      </w:pPr>
    </w:p>
    <w:p w:rsidR="005E2F06" w:rsidRPr="00F468C3" w:rsidRDefault="005E2F06" w:rsidP="005E2F06">
      <w:pPr>
        <w:pStyle w:val="Szvegtrzs"/>
        <w:jc w:val="center"/>
        <w:rPr>
          <w:bCs/>
          <w:strike/>
          <w:sz w:val="28"/>
          <w:szCs w:val="28"/>
        </w:rPr>
      </w:pPr>
    </w:p>
    <w:p w:rsidR="007047E5" w:rsidRPr="00F468C3" w:rsidRDefault="007047E5" w:rsidP="005E2F06">
      <w:pPr>
        <w:jc w:val="center"/>
        <w:rPr>
          <w:strike/>
          <w:sz w:val="28"/>
          <w:szCs w:val="28"/>
        </w:rPr>
      </w:pPr>
    </w:p>
    <w:p w:rsidR="007047E5" w:rsidRPr="00F468C3" w:rsidRDefault="007047E5" w:rsidP="004B6542"/>
    <w:p w:rsidR="007047E5" w:rsidRPr="00F468C3" w:rsidRDefault="007047E5" w:rsidP="004B6542"/>
    <w:p w:rsidR="007047E5" w:rsidRPr="00F468C3" w:rsidRDefault="007047E5" w:rsidP="004B6542"/>
    <w:p w:rsidR="007047E5" w:rsidRPr="00F468C3" w:rsidRDefault="007047E5" w:rsidP="004B6542"/>
    <w:p w:rsidR="007047E5" w:rsidRPr="00F468C3" w:rsidRDefault="007047E5" w:rsidP="004B6542"/>
    <w:p w:rsidR="007047E5" w:rsidRPr="00F468C3" w:rsidRDefault="007047E5" w:rsidP="004B6542"/>
    <w:p w:rsidR="007047E5" w:rsidRPr="00F468C3" w:rsidRDefault="00801DFA" w:rsidP="004B6542">
      <w:pPr>
        <w:jc w:val="center"/>
      </w:pPr>
      <w:r w:rsidRPr="00F468C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54.75pt">
            <v:imagedata r:id="rId8" o:title=""/>
          </v:shape>
        </w:pict>
      </w:r>
    </w:p>
    <w:p w:rsidR="007047E5" w:rsidRPr="00F468C3" w:rsidRDefault="007047E5" w:rsidP="004B6542"/>
    <w:p w:rsidR="007047E5" w:rsidRPr="00F468C3" w:rsidRDefault="007047E5" w:rsidP="004B6542"/>
    <w:p w:rsidR="007047E5" w:rsidRPr="00F468C3" w:rsidRDefault="007047E5" w:rsidP="004B6542"/>
    <w:p w:rsidR="007047E5" w:rsidRPr="00F468C3" w:rsidRDefault="007047E5" w:rsidP="004B6542"/>
    <w:p w:rsidR="007047E5" w:rsidRPr="00F468C3" w:rsidRDefault="007047E5" w:rsidP="004B6542"/>
    <w:p w:rsidR="007047E5" w:rsidRPr="00F468C3" w:rsidRDefault="007047E5" w:rsidP="004B6542"/>
    <w:p w:rsidR="007047E5" w:rsidRPr="00F468C3" w:rsidRDefault="007047E5" w:rsidP="004B6542"/>
    <w:p w:rsidR="007047E5" w:rsidRPr="00F468C3" w:rsidRDefault="007047E5" w:rsidP="004B6542">
      <w:pPr>
        <w:jc w:val="center"/>
        <w:rPr>
          <w:sz w:val="28"/>
          <w:szCs w:val="28"/>
        </w:rPr>
      </w:pPr>
      <w:r w:rsidRPr="00F468C3">
        <w:rPr>
          <w:sz w:val="28"/>
          <w:szCs w:val="28"/>
        </w:rPr>
        <w:t>20</w:t>
      </w:r>
      <w:r w:rsidR="00B05715" w:rsidRPr="00F468C3">
        <w:rPr>
          <w:sz w:val="28"/>
          <w:szCs w:val="28"/>
        </w:rPr>
        <w:t>1</w:t>
      </w:r>
      <w:r w:rsidR="00972C0F" w:rsidRPr="00F468C3">
        <w:rPr>
          <w:sz w:val="28"/>
          <w:szCs w:val="28"/>
        </w:rPr>
        <w:t>9</w:t>
      </w:r>
      <w:r w:rsidRPr="00F468C3">
        <w:rPr>
          <w:sz w:val="28"/>
          <w:szCs w:val="28"/>
        </w:rPr>
        <w:t>.</w:t>
      </w:r>
    </w:p>
    <w:p w:rsidR="007047E5" w:rsidRPr="00F468C3" w:rsidRDefault="007047E5" w:rsidP="004B6542">
      <w:pPr>
        <w:sectPr w:rsidR="007047E5" w:rsidRPr="00F468C3" w:rsidSect="00C8674B">
          <w:footerReference w:type="default" r:id="rId9"/>
          <w:pgSz w:w="11904" w:h="16840" w:code="9"/>
          <w:pgMar w:top="1418" w:right="1418" w:bottom="1418" w:left="1418" w:header="709" w:footer="709" w:gutter="0"/>
          <w:cols w:space="708" w:equalWidth="0">
            <w:col w:w="8086"/>
          </w:cols>
          <w:noEndnote/>
          <w:titlePg/>
        </w:sectPr>
      </w:pPr>
    </w:p>
    <w:p w:rsidR="00155AC2" w:rsidRPr="00155AC2" w:rsidRDefault="00155AC2">
      <w:pPr>
        <w:pStyle w:val="Tartalomjegyzkcmsora"/>
        <w:rPr>
          <w:color w:val="auto"/>
        </w:rPr>
      </w:pPr>
      <w:r w:rsidRPr="00155AC2">
        <w:rPr>
          <w:color w:val="auto"/>
        </w:rPr>
        <w:lastRenderedPageBreak/>
        <w:t>Tartalom</w:t>
      </w:r>
    </w:p>
    <w:p w:rsidR="00904AB7" w:rsidRPr="00BC4A0B" w:rsidRDefault="00155AC2">
      <w:pPr>
        <w:pStyle w:val="TJ1"/>
        <w:tabs>
          <w:tab w:val="right" w:leader="dot" w:pos="9056"/>
        </w:tabs>
        <w:rPr>
          <w:rFonts w:ascii="Calibri" w:hAnsi="Calibri"/>
          <w:noProof/>
          <w:sz w:val="22"/>
          <w:szCs w:val="22"/>
        </w:rPr>
      </w:pPr>
      <w:r>
        <w:fldChar w:fldCharType="begin"/>
      </w:r>
      <w:r>
        <w:instrText xml:space="preserve"> TOC \o "1-3" \h \z \u </w:instrText>
      </w:r>
      <w:r>
        <w:fldChar w:fldCharType="separate"/>
      </w:r>
      <w:hyperlink w:anchor="_Toc524591269" w:history="1">
        <w:r w:rsidR="00904AB7" w:rsidRPr="0084137E">
          <w:rPr>
            <w:rStyle w:val="Hiperhivatkozs"/>
            <w:noProof/>
          </w:rPr>
          <w:t>Jogszabályi háttér</w:t>
        </w:r>
        <w:r w:rsidR="00904AB7">
          <w:rPr>
            <w:noProof/>
            <w:webHidden/>
          </w:rPr>
          <w:tab/>
        </w:r>
        <w:r w:rsidR="00904AB7">
          <w:rPr>
            <w:noProof/>
            <w:webHidden/>
          </w:rPr>
          <w:fldChar w:fldCharType="begin"/>
        </w:r>
        <w:r w:rsidR="00904AB7">
          <w:rPr>
            <w:noProof/>
            <w:webHidden/>
          </w:rPr>
          <w:instrText xml:space="preserve"> PAGEREF _Toc524591269 \h </w:instrText>
        </w:r>
        <w:r w:rsidR="00C770D0">
          <w:rPr>
            <w:noProof/>
            <w:webHidden/>
          </w:rPr>
        </w:r>
        <w:r w:rsidR="00904AB7">
          <w:rPr>
            <w:noProof/>
            <w:webHidden/>
          </w:rPr>
          <w:fldChar w:fldCharType="separate"/>
        </w:r>
        <w:r w:rsidR="00C770D0">
          <w:rPr>
            <w:noProof/>
            <w:webHidden/>
          </w:rPr>
          <w:t>3</w:t>
        </w:r>
        <w:r w:rsidR="00904AB7">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70" w:history="1">
        <w:r w:rsidRPr="0084137E">
          <w:rPr>
            <w:rStyle w:val="Hiperhivatkozs"/>
            <w:noProof/>
          </w:rPr>
          <w:t>A szabályzat célja és hatálya</w:t>
        </w:r>
        <w:r>
          <w:rPr>
            <w:noProof/>
            <w:webHidden/>
          </w:rPr>
          <w:tab/>
        </w:r>
        <w:r>
          <w:rPr>
            <w:noProof/>
            <w:webHidden/>
          </w:rPr>
          <w:fldChar w:fldCharType="begin"/>
        </w:r>
        <w:r>
          <w:rPr>
            <w:noProof/>
            <w:webHidden/>
          </w:rPr>
          <w:instrText xml:space="preserve"> PAGEREF _Toc524591270 \h </w:instrText>
        </w:r>
        <w:r w:rsidR="00C770D0">
          <w:rPr>
            <w:noProof/>
            <w:webHidden/>
          </w:rPr>
        </w:r>
        <w:r>
          <w:rPr>
            <w:noProof/>
            <w:webHidden/>
          </w:rPr>
          <w:fldChar w:fldCharType="separate"/>
        </w:r>
        <w:r w:rsidR="00C770D0">
          <w:rPr>
            <w:noProof/>
            <w:webHidden/>
          </w:rPr>
          <w:t>3</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71" w:history="1">
        <w:r w:rsidRPr="0084137E">
          <w:rPr>
            <w:rStyle w:val="Hiperhivatkozs"/>
            <w:noProof/>
          </w:rPr>
          <w:t>Értelmező rendelkezések</w:t>
        </w:r>
        <w:r>
          <w:rPr>
            <w:noProof/>
            <w:webHidden/>
          </w:rPr>
          <w:tab/>
        </w:r>
        <w:r>
          <w:rPr>
            <w:noProof/>
            <w:webHidden/>
          </w:rPr>
          <w:fldChar w:fldCharType="begin"/>
        </w:r>
        <w:r>
          <w:rPr>
            <w:noProof/>
            <w:webHidden/>
          </w:rPr>
          <w:instrText xml:space="preserve"> PAGEREF _Toc524591271 \h </w:instrText>
        </w:r>
        <w:r w:rsidR="00C770D0">
          <w:rPr>
            <w:noProof/>
            <w:webHidden/>
          </w:rPr>
        </w:r>
        <w:r>
          <w:rPr>
            <w:noProof/>
            <w:webHidden/>
          </w:rPr>
          <w:fldChar w:fldCharType="separate"/>
        </w:r>
        <w:r w:rsidR="00C770D0">
          <w:rPr>
            <w:noProof/>
            <w:webHidden/>
          </w:rPr>
          <w:t>3</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72" w:history="1">
        <w:r w:rsidRPr="0084137E">
          <w:rPr>
            <w:rStyle w:val="Hiperhivatkozs"/>
            <w:noProof/>
          </w:rPr>
          <w:t>A köziratok kezelése és védelme</w:t>
        </w:r>
        <w:r>
          <w:rPr>
            <w:noProof/>
            <w:webHidden/>
          </w:rPr>
          <w:tab/>
        </w:r>
        <w:r>
          <w:rPr>
            <w:noProof/>
            <w:webHidden/>
          </w:rPr>
          <w:fldChar w:fldCharType="begin"/>
        </w:r>
        <w:r>
          <w:rPr>
            <w:noProof/>
            <w:webHidden/>
          </w:rPr>
          <w:instrText xml:space="preserve"> PAGEREF _Toc524591272 \h </w:instrText>
        </w:r>
        <w:r w:rsidR="00C770D0">
          <w:rPr>
            <w:noProof/>
            <w:webHidden/>
          </w:rPr>
        </w:r>
        <w:r>
          <w:rPr>
            <w:noProof/>
            <w:webHidden/>
          </w:rPr>
          <w:fldChar w:fldCharType="separate"/>
        </w:r>
        <w:r w:rsidR="00C770D0">
          <w:rPr>
            <w:noProof/>
            <w:webHidden/>
          </w:rPr>
          <w:t>5</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73" w:history="1">
        <w:r w:rsidRPr="0084137E">
          <w:rPr>
            <w:rStyle w:val="Hiperhivatkozs"/>
            <w:noProof/>
          </w:rPr>
          <w:t>Az iratkezelés felügyelete</w:t>
        </w:r>
        <w:r>
          <w:rPr>
            <w:noProof/>
            <w:webHidden/>
          </w:rPr>
          <w:tab/>
        </w:r>
        <w:r>
          <w:rPr>
            <w:noProof/>
            <w:webHidden/>
          </w:rPr>
          <w:fldChar w:fldCharType="begin"/>
        </w:r>
        <w:r>
          <w:rPr>
            <w:noProof/>
            <w:webHidden/>
          </w:rPr>
          <w:instrText xml:space="preserve"> PAGEREF _Toc524591273 \h </w:instrText>
        </w:r>
        <w:r w:rsidR="00C770D0">
          <w:rPr>
            <w:noProof/>
            <w:webHidden/>
          </w:rPr>
        </w:r>
        <w:r>
          <w:rPr>
            <w:noProof/>
            <w:webHidden/>
          </w:rPr>
          <w:fldChar w:fldCharType="separate"/>
        </w:r>
        <w:r w:rsidR="00C770D0">
          <w:rPr>
            <w:noProof/>
            <w:webHidden/>
          </w:rPr>
          <w:t>6</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74" w:history="1">
        <w:r w:rsidRPr="0084137E">
          <w:rPr>
            <w:rStyle w:val="Hiperhivatkozs"/>
            <w:noProof/>
          </w:rPr>
          <w:t>A küldemények, iratok átvétele</w:t>
        </w:r>
        <w:r>
          <w:rPr>
            <w:noProof/>
            <w:webHidden/>
          </w:rPr>
          <w:tab/>
        </w:r>
        <w:r>
          <w:rPr>
            <w:noProof/>
            <w:webHidden/>
          </w:rPr>
          <w:fldChar w:fldCharType="begin"/>
        </w:r>
        <w:r>
          <w:rPr>
            <w:noProof/>
            <w:webHidden/>
          </w:rPr>
          <w:instrText xml:space="preserve"> PAGEREF _Toc524591274 \h </w:instrText>
        </w:r>
        <w:r w:rsidR="00C770D0">
          <w:rPr>
            <w:noProof/>
            <w:webHidden/>
          </w:rPr>
        </w:r>
        <w:r>
          <w:rPr>
            <w:noProof/>
            <w:webHidden/>
          </w:rPr>
          <w:fldChar w:fldCharType="separate"/>
        </w:r>
        <w:r w:rsidR="00C770D0">
          <w:rPr>
            <w:noProof/>
            <w:webHidden/>
          </w:rPr>
          <w:t>7</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75" w:history="1">
        <w:r w:rsidRPr="0084137E">
          <w:rPr>
            <w:rStyle w:val="Hiperhivatkozs"/>
            <w:noProof/>
          </w:rPr>
          <w:t>Az iratkezelés szervezete</w:t>
        </w:r>
        <w:r>
          <w:rPr>
            <w:noProof/>
            <w:webHidden/>
          </w:rPr>
          <w:tab/>
        </w:r>
        <w:r>
          <w:rPr>
            <w:noProof/>
            <w:webHidden/>
          </w:rPr>
          <w:fldChar w:fldCharType="begin"/>
        </w:r>
        <w:r>
          <w:rPr>
            <w:noProof/>
            <w:webHidden/>
          </w:rPr>
          <w:instrText xml:space="preserve"> PAGEREF _Toc524591275 \h </w:instrText>
        </w:r>
        <w:r w:rsidR="00C770D0">
          <w:rPr>
            <w:noProof/>
            <w:webHidden/>
          </w:rPr>
        </w:r>
        <w:r>
          <w:rPr>
            <w:noProof/>
            <w:webHidden/>
          </w:rPr>
          <w:fldChar w:fldCharType="separate"/>
        </w:r>
        <w:r w:rsidR="00C770D0">
          <w:rPr>
            <w:noProof/>
            <w:webHidden/>
          </w:rPr>
          <w:t>7</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76" w:history="1">
        <w:r w:rsidRPr="0084137E">
          <w:rPr>
            <w:rStyle w:val="Hiperhivatkozs"/>
            <w:noProof/>
          </w:rPr>
          <w:t>A küldemények bontása, érkeztetése</w:t>
        </w:r>
        <w:r>
          <w:rPr>
            <w:noProof/>
            <w:webHidden/>
          </w:rPr>
          <w:tab/>
        </w:r>
        <w:r>
          <w:rPr>
            <w:noProof/>
            <w:webHidden/>
          </w:rPr>
          <w:fldChar w:fldCharType="begin"/>
        </w:r>
        <w:r>
          <w:rPr>
            <w:noProof/>
            <w:webHidden/>
          </w:rPr>
          <w:instrText xml:space="preserve"> PAGEREF _Toc524591276 \h </w:instrText>
        </w:r>
        <w:r w:rsidR="00C770D0">
          <w:rPr>
            <w:noProof/>
            <w:webHidden/>
          </w:rPr>
        </w:r>
        <w:r>
          <w:rPr>
            <w:noProof/>
            <w:webHidden/>
          </w:rPr>
          <w:fldChar w:fldCharType="separate"/>
        </w:r>
        <w:r w:rsidR="00C770D0">
          <w:rPr>
            <w:noProof/>
            <w:webHidden/>
          </w:rPr>
          <w:t>8</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77" w:history="1">
        <w:r w:rsidRPr="0084137E">
          <w:rPr>
            <w:rStyle w:val="Hiperhivatkozs"/>
            <w:noProof/>
          </w:rPr>
          <w:t>Az iratok nyilvántartásba vétele, iktatása</w:t>
        </w:r>
        <w:r>
          <w:rPr>
            <w:noProof/>
            <w:webHidden/>
          </w:rPr>
          <w:tab/>
        </w:r>
        <w:r>
          <w:rPr>
            <w:noProof/>
            <w:webHidden/>
          </w:rPr>
          <w:fldChar w:fldCharType="begin"/>
        </w:r>
        <w:r>
          <w:rPr>
            <w:noProof/>
            <w:webHidden/>
          </w:rPr>
          <w:instrText xml:space="preserve"> PAGEREF _Toc524591277 \h </w:instrText>
        </w:r>
        <w:r w:rsidR="00C770D0">
          <w:rPr>
            <w:noProof/>
            <w:webHidden/>
          </w:rPr>
        </w:r>
        <w:r>
          <w:rPr>
            <w:noProof/>
            <w:webHidden/>
          </w:rPr>
          <w:fldChar w:fldCharType="separate"/>
        </w:r>
        <w:r w:rsidR="00C770D0">
          <w:rPr>
            <w:noProof/>
            <w:webHidden/>
          </w:rPr>
          <w:t>9</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78" w:history="1">
        <w:r w:rsidRPr="0084137E">
          <w:rPr>
            <w:rStyle w:val="Hiperhivatkozs"/>
            <w:noProof/>
          </w:rPr>
          <w:t>Szignálás</w:t>
        </w:r>
        <w:r>
          <w:rPr>
            <w:noProof/>
            <w:webHidden/>
          </w:rPr>
          <w:tab/>
        </w:r>
        <w:r>
          <w:rPr>
            <w:noProof/>
            <w:webHidden/>
          </w:rPr>
          <w:fldChar w:fldCharType="begin"/>
        </w:r>
        <w:r>
          <w:rPr>
            <w:noProof/>
            <w:webHidden/>
          </w:rPr>
          <w:instrText xml:space="preserve"> PAGEREF _Toc524591278 \h </w:instrText>
        </w:r>
        <w:r w:rsidR="00C770D0">
          <w:rPr>
            <w:noProof/>
            <w:webHidden/>
          </w:rPr>
        </w:r>
        <w:r>
          <w:rPr>
            <w:noProof/>
            <w:webHidden/>
          </w:rPr>
          <w:fldChar w:fldCharType="separate"/>
        </w:r>
        <w:r w:rsidR="00C770D0">
          <w:rPr>
            <w:noProof/>
            <w:webHidden/>
          </w:rPr>
          <w:t>10</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79" w:history="1">
        <w:r w:rsidRPr="0084137E">
          <w:rPr>
            <w:rStyle w:val="Hiperhivatkozs"/>
            <w:noProof/>
          </w:rPr>
          <w:t>Az ügyiratok intézése</w:t>
        </w:r>
        <w:r>
          <w:rPr>
            <w:noProof/>
            <w:webHidden/>
          </w:rPr>
          <w:tab/>
        </w:r>
        <w:r>
          <w:rPr>
            <w:noProof/>
            <w:webHidden/>
          </w:rPr>
          <w:fldChar w:fldCharType="begin"/>
        </w:r>
        <w:r>
          <w:rPr>
            <w:noProof/>
            <w:webHidden/>
          </w:rPr>
          <w:instrText xml:space="preserve"> PAGEREF _Toc524591279 \h </w:instrText>
        </w:r>
        <w:r w:rsidR="00C770D0">
          <w:rPr>
            <w:noProof/>
            <w:webHidden/>
          </w:rPr>
        </w:r>
        <w:r>
          <w:rPr>
            <w:noProof/>
            <w:webHidden/>
          </w:rPr>
          <w:fldChar w:fldCharType="separate"/>
        </w:r>
        <w:r w:rsidR="00C770D0">
          <w:rPr>
            <w:noProof/>
            <w:webHidden/>
          </w:rPr>
          <w:t>11</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80" w:history="1">
        <w:r w:rsidRPr="0084137E">
          <w:rPr>
            <w:rStyle w:val="Hiperhivatkozs"/>
            <w:noProof/>
          </w:rPr>
          <w:t>Kiadmányozás</w:t>
        </w:r>
        <w:r>
          <w:rPr>
            <w:noProof/>
            <w:webHidden/>
          </w:rPr>
          <w:tab/>
        </w:r>
        <w:r>
          <w:rPr>
            <w:noProof/>
            <w:webHidden/>
          </w:rPr>
          <w:fldChar w:fldCharType="begin"/>
        </w:r>
        <w:r>
          <w:rPr>
            <w:noProof/>
            <w:webHidden/>
          </w:rPr>
          <w:instrText xml:space="preserve"> PAGEREF _Toc524591280 \h </w:instrText>
        </w:r>
        <w:r w:rsidR="00C770D0">
          <w:rPr>
            <w:noProof/>
            <w:webHidden/>
          </w:rPr>
        </w:r>
        <w:r>
          <w:rPr>
            <w:noProof/>
            <w:webHidden/>
          </w:rPr>
          <w:fldChar w:fldCharType="separate"/>
        </w:r>
        <w:r w:rsidR="00C770D0">
          <w:rPr>
            <w:noProof/>
            <w:webHidden/>
          </w:rPr>
          <w:t>11</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81" w:history="1">
        <w:r w:rsidRPr="0084137E">
          <w:rPr>
            <w:rStyle w:val="Hiperhivatkozs"/>
            <w:noProof/>
          </w:rPr>
          <w:t>Expediálás</w:t>
        </w:r>
        <w:r>
          <w:rPr>
            <w:noProof/>
            <w:webHidden/>
          </w:rPr>
          <w:tab/>
        </w:r>
        <w:r>
          <w:rPr>
            <w:noProof/>
            <w:webHidden/>
          </w:rPr>
          <w:fldChar w:fldCharType="begin"/>
        </w:r>
        <w:r>
          <w:rPr>
            <w:noProof/>
            <w:webHidden/>
          </w:rPr>
          <w:instrText xml:space="preserve"> PAGEREF _Toc524591281 \h </w:instrText>
        </w:r>
        <w:r w:rsidR="00C770D0">
          <w:rPr>
            <w:noProof/>
            <w:webHidden/>
          </w:rPr>
        </w:r>
        <w:r>
          <w:rPr>
            <w:noProof/>
            <w:webHidden/>
          </w:rPr>
          <w:fldChar w:fldCharType="separate"/>
        </w:r>
        <w:r w:rsidR="00C770D0">
          <w:rPr>
            <w:noProof/>
            <w:webHidden/>
          </w:rPr>
          <w:t>12</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82" w:history="1">
        <w:r w:rsidRPr="0084137E">
          <w:rPr>
            <w:rStyle w:val="Hiperhivatkozs"/>
            <w:noProof/>
          </w:rPr>
          <w:t>Irattárba helyezés</w:t>
        </w:r>
        <w:r>
          <w:rPr>
            <w:noProof/>
            <w:webHidden/>
          </w:rPr>
          <w:tab/>
        </w:r>
        <w:r>
          <w:rPr>
            <w:noProof/>
            <w:webHidden/>
          </w:rPr>
          <w:fldChar w:fldCharType="begin"/>
        </w:r>
        <w:r>
          <w:rPr>
            <w:noProof/>
            <w:webHidden/>
          </w:rPr>
          <w:instrText xml:space="preserve"> PAGEREF _Toc524591282 \h </w:instrText>
        </w:r>
        <w:r w:rsidR="00C770D0">
          <w:rPr>
            <w:noProof/>
            <w:webHidden/>
          </w:rPr>
        </w:r>
        <w:r>
          <w:rPr>
            <w:noProof/>
            <w:webHidden/>
          </w:rPr>
          <w:fldChar w:fldCharType="separate"/>
        </w:r>
        <w:r w:rsidR="00C770D0">
          <w:rPr>
            <w:noProof/>
            <w:webHidden/>
          </w:rPr>
          <w:t>12</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83" w:history="1">
        <w:r w:rsidRPr="0084137E">
          <w:rPr>
            <w:rStyle w:val="Hiperhivatkozs"/>
            <w:noProof/>
          </w:rPr>
          <w:t>Az ügyiratok visszatartása, kölcsönzése az irattárból</w:t>
        </w:r>
        <w:r>
          <w:rPr>
            <w:noProof/>
            <w:webHidden/>
          </w:rPr>
          <w:tab/>
        </w:r>
        <w:r>
          <w:rPr>
            <w:noProof/>
            <w:webHidden/>
          </w:rPr>
          <w:fldChar w:fldCharType="begin"/>
        </w:r>
        <w:r>
          <w:rPr>
            <w:noProof/>
            <w:webHidden/>
          </w:rPr>
          <w:instrText xml:space="preserve"> PAGEREF _Toc524591283 \h </w:instrText>
        </w:r>
        <w:r w:rsidR="00C770D0">
          <w:rPr>
            <w:noProof/>
            <w:webHidden/>
          </w:rPr>
        </w:r>
        <w:r>
          <w:rPr>
            <w:noProof/>
            <w:webHidden/>
          </w:rPr>
          <w:fldChar w:fldCharType="separate"/>
        </w:r>
        <w:r w:rsidR="00C770D0">
          <w:rPr>
            <w:noProof/>
            <w:webHidden/>
          </w:rPr>
          <w:t>13</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84" w:history="1">
        <w:r w:rsidRPr="0084137E">
          <w:rPr>
            <w:rStyle w:val="Hiperhivatkozs"/>
            <w:noProof/>
          </w:rPr>
          <w:t>Selejtezés</w:t>
        </w:r>
        <w:r>
          <w:rPr>
            <w:noProof/>
            <w:webHidden/>
          </w:rPr>
          <w:tab/>
        </w:r>
        <w:r>
          <w:rPr>
            <w:noProof/>
            <w:webHidden/>
          </w:rPr>
          <w:fldChar w:fldCharType="begin"/>
        </w:r>
        <w:r>
          <w:rPr>
            <w:noProof/>
            <w:webHidden/>
          </w:rPr>
          <w:instrText xml:space="preserve"> PAGEREF _Toc524591284 \h </w:instrText>
        </w:r>
        <w:r w:rsidR="00C770D0">
          <w:rPr>
            <w:noProof/>
            <w:webHidden/>
          </w:rPr>
        </w:r>
        <w:r>
          <w:rPr>
            <w:noProof/>
            <w:webHidden/>
          </w:rPr>
          <w:fldChar w:fldCharType="separate"/>
        </w:r>
        <w:r w:rsidR="00C770D0">
          <w:rPr>
            <w:noProof/>
            <w:webHidden/>
          </w:rPr>
          <w:t>14</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85" w:history="1">
        <w:r w:rsidRPr="0084137E">
          <w:rPr>
            <w:rStyle w:val="Hiperhivatkozs"/>
            <w:noProof/>
          </w:rPr>
          <w:t>Az iratok levéltárba adása</w:t>
        </w:r>
        <w:r>
          <w:rPr>
            <w:noProof/>
            <w:webHidden/>
          </w:rPr>
          <w:tab/>
        </w:r>
        <w:r>
          <w:rPr>
            <w:noProof/>
            <w:webHidden/>
          </w:rPr>
          <w:fldChar w:fldCharType="begin"/>
        </w:r>
        <w:r>
          <w:rPr>
            <w:noProof/>
            <w:webHidden/>
          </w:rPr>
          <w:instrText xml:space="preserve"> PAGEREF _Toc524591285 \h </w:instrText>
        </w:r>
        <w:r w:rsidR="00C770D0">
          <w:rPr>
            <w:noProof/>
            <w:webHidden/>
          </w:rPr>
        </w:r>
        <w:r>
          <w:rPr>
            <w:noProof/>
            <w:webHidden/>
          </w:rPr>
          <w:fldChar w:fldCharType="separate"/>
        </w:r>
        <w:r w:rsidR="00C770D0">
          <w:rPr>
            <w:noProof/>
            <w:webHidden/>
          </w:rPr>
          <w:t>14</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86" w:history="1">
        <w:r w:rsidRPr="0084137E">
          <w:rPr>
            <w:rStyle w:val="Hiperhivatkozs"/>
            <w:noProof/>
          </w:rPr>
          <w:t>Vegyes rendelkezések</w:t>
        </w:r>
        <w:r>
          <w:rPr>
            <w:noProof/>
            <w:webHidden/>
          </w:rPr>
          <w:tab/>
        </w:r>
        <w:r>
          <w:rPr>
            <w:noProof/>
            <w:webHidden/>
          </w:rPr>
          <w:fldChar w:fldCharType="begin"/>
        </w:r>
        <w:r>
          <w:rPr>
            <w:noProof/>
            <w:webHidden/>
          </w:rPr>
          <w:instrText xml:space="preserve"> PAGEREF _Toc524591286 \h </w:instrText>
        </w:r>
        <w:r w:rsidR="00C770D0">
          <w:rPr>
            <w:noProof/>
            <w:webHidden/>
          </w:rPr>
        </w:r>
        <w:r>
          <w:rPr>
            <w:noProof/>
            <w:webHidden/>
          </w:rPr>
          <w:fldChar w:fldCharType="separate"/>
        </w:r>
        <w:r w:rsidR="00C770D0">
          <w:rPr>
            <w:noProof/>
            <w:webHidden/>
          </w:rPr>
          <w:t>15</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87" w:history="1">
        <w:r w:rsidRPr="0084137E">
          <w:rPr>
            <w:rStyle w:val="Hiperhivatkozs"/>
            <w:noProof/>
          </w:rPr>
          <w:t>Záró rendelkezések</w:t>
        </w:r>
        <w:r>
          <w:rPr>
            <w:noProof/>
            <w:webHidden/>
          </w:rPr>
          <w:tab/>
        </w:r>
        <w:r>
          <w:rPr>
            <w:noProof/>
            <w:webHidden/>
          </w:rPr>
          <w:fldChar w:fldCharType="begin"/>
        </w:r>
        <w:r>
          <w:rPr>
            <w:noProof/>
            <w:webHidden/>
          </w:rPr>
          <w:instrText xml:space="preserve"> PAGEREF _Toc524591287 \h </w:instrText>
        </w:r>
        <w:r w:rsidR="00C770D0">
          <w:rPr>
            <w:noProof/>
            <w:webHidden/>
          </w:rPr>
        </w:r>
        <w:r>
          <w:rPr>
            <w:noProof/>
            <w:webHidden/>
          </w:rPr>
          <w:fldChar w:fldCharType="separate"/>
        </w:r>
        <w:r w:rsidR="00C770D0">
          <w:rPr>
            <w:noProof/>
            <w:webHidden/>
          </w:rPr>
          <w:t>16</w:t>
        </w:r>
        <w:r>
          <w:rPr>
            <w:noProof/>
            <w:webHidden/>
          </w:rPr>
          <w:fldChar w:fldCharType="end"/>
        </w:r>
      </w:hyperlink>
    </w:p>
    <w:p w:rsidR="00904AB7" w:rsidRPr="00BC4A0B" w:rsidRDefault="00904AB7">
      <w:pPr>
        <w:pStyle w:val="TJ1"/>
        <w:tabs>
          <w:tab w:val="right" w:leader="dot" w:pos="9056"/>
        </w:tabs>
        <w:rPr>
          <w:rFonts w:ascii="Calibri" w:hAnsi="Calibri"/>
          <w:noProof/>
          <w:sz w:val="22"/>
          <w:szCs w:val="22"/>
        </w:rPr>
      </w:pPr>
      <w:hyperlink w:anchor="_Toc524591288" w:history="1">
        <w:r w:rsidRPr="0084137E">
          <w:rPr>
            <w:rStyle w:val="Hiperhivatkozs"/>
            <w:noProof/>
          </w:rPr>
          <w:t>1. sz. melléklet</w:t>
        </w:r>
        <w:r>
          <w:rPr>
            <w:noProof/>
            <w:webHidden/>
          </w:rPr>
          <w:tab/>
        </w:r>
        <w:r>
          <w:rPr>
            <w:noProof/>
            <w:webHidden/>
          </w:rPr>
          <w:fldChar w:fldCharType="begin"/>
        </w:r>
        <w:r>
          <w:rPr>
            <w:noProof/>
            <w:webHidden/>
          </w:rPr>
          <w:instrText xml:space="preserve"> PAGEREF _Toc524591288 \h </w:instrText>
        </w:r>
        <w:r w:rsidR="00C770D0">
          <w:rPr>
            <w:noProof/>
            <w:webHidden/>
          </w:rPr>
        </w:r>
        <w:r>
          <w:rPr>
            <w:noProof/>
            <w:webHidden/>
          </w:rPr>
          <w:fldChar w:fldCharType="separate"/>
        </w:r>
        <w:r w:rsidR="00C770D0">
          <w:rPr>
            <w:noProof/>
            <w:webHidden/>
          </w:rPr>
          <w:t>17</w:t>
        </w:r>
        <w:r>
          <w:rPr>
            <w:noProof/>
            <w:webHidden/>
          </w:rPr>
          <w:fldChar w:fldCharType="end"/>
        </w:r>
      </w:hyperlink>
    </w:p>
    <w:p w:rsidR="00155AC2" w:rsidRDefault="00155AC2">
      <w:r>
        <w:fldChar w:fldCharType="end"/>
      </w:r>
    </w:p>
    <w:p w:rsidR="007047E5" w:rsidRPr="00F468C3" w:rsidRDefault="007047E5" w:rsidP="004B6542"/>
    <w:p w:rsidR="005C46DF" w:rsidRPr="00F468C3" w:rsidRDefault="005C46DF" w:rsidP="004B6542">
      <w:pPr>
        <w:sectPr w:rsidR="005C46DF" w:rsidRPr="00F468C3" w:rsidSect="00C8674B">
          <w:pgSz w:w="11904" w:h="16840" w:code="9"/>
          <w:pgMar w:top="1418" w:right="1418" w:bottom="1418" w:left="1418" w:header="709" w:footer="709" w:gutter="0"/>
          <w:cols w:space="708" w:equalWidth="0">
            <w:col w:w="9066"/>
          </w:cols>
          <w:noEndnote/>
        </w:sectPr>
      </w:pPr>
    </w:p>
    <w:p w:rsidR="007047E5" w:rsidRPr="00F468C3" w:rsidRDefault="0020488B" w:rsidP="00F468C3">
      <w:pPr>
        <w:pStyle w:val="Cmsor1"/>
        <w:jc w:val="center"/>
      </w:pPr>
      <w:bookmarkStart w:id="1" w:name="_Toc524591269"/>
      <w:r w:rsidRPr="00F468C3">
        <w:lastRenderedPageBreak/>
        <w:t>Jogszabályi háttér</w:t>
      </w:r>
      <w:bookmarkEnd w:id="1"/>
    </w:p>
    <w:p w:rsidR="0020488B" w:rsidRPr="00F468C3" w:rsidRDefault="0020488B" w:rsidP="00EA03E7">
      <w:pPr>
        <w:jc w:val="center"/>
      </w:pPr>
      <w:r w:rsidRPr="00F468C3">
        <w:t>1.§</w:t>
      </w:r>
    </w:p>
    <w:p w:rsidR="006A673A" w:rsidRPr="00F468C3" w:rsidRDefault="003044EC" w:rsidP="00EA03E7">
      <w:pPr>
        <w:jc w:val="both"/>
        <w:rPr>
          <w:rFonts w:ascii="Arial" w:hAnsi="Arial" w:cs="Arial"/>
          <w:sz w:val="20"/>
          <w:szCs w:val="20"/>
        </w:rPr>
      </w:pPr>
      <w:r w:rsidRPr="00F468C3">
        <w:t xml:space="preserve">(1) </w:t>
      </w:r>
      <w:r w:rsidR="006A673A" w:rsidRPr="00F468C3">
        <w:t>A Kaposvári Egyetem (a továbbiakban: Egyetem) Szenátusa a hatályos jogszabályok alapján, az Egyetemen folyó iratkezelés szabályait a következők szerint állapítja meg.</w:t>
      </w:r>
    </w:p>
    <w:p w:rsidR="007047E5" w:rsidRPr="00097A07" w:rsidRDefault="007047E5" w:rsidP="00097A07">
      <w:pPr>
        <w:numPr>
          <w:ilvl w:val="0"/>
          <w:numId w:val="11"/>
        </w:numPr>
        <w:jc w:val="both"/>
      </w:pPr>
      <w:r w:rsidRPr="00F468C3">
        <w:t xml:space="preserve">A </w:t>
      </w:r>
      <w:r w:rsidRPr="00097A07">
        <w:t xml:space="preserve">köziratokról, a közlevéltárakról és a magánlevéltári anyag </w:t>
      </w:r>
      <w:r w:rsidR="00EC188F" w:rsidRPr="00097A07">
        <w:t>védelméről szóló</w:t>
      </w:r>
      <w:r w:rsidRPr="00097A07">
        <w:t xml:space="preserve"> </w:t>
      </w:r>
      <w:r w:rsidR="006A409D" w:rsidRPr="00097A07">
        <w:t xml:space="preserve">többször </w:t>
      </w:r>
      <w:r w:rsidRPr="00097A07">
        <w:t xml:space="preserve">módosított 1995. évi LXVI. törvény. </w:t>
      </w:r>
    </w:p>
    <w:p w:rsidR="007047E5" w:rsidRDefault="007047E5" w:rsidP="00097A07">
      <w:pPr>
        <w:numPr>
          <w:ilvl w:val="0"/>
          <w:numId w:val="11"/>
        </w:numPr>
        <w:jc w:val="both"/>
      </w:pPr>
      <w:r w:rsidRPr="00097A07">
        <w:t>A közfeladatot ellátó szervek iratkezelésének általános követelményeiről szóló 3</w:t>
      </w:r>
      <w:r w:rsidR="006A409D" w:rsidRPr="00097A07">
        <w:t>3</w:t>
      </w:r>
      <w:r w:rsidR="00A44BED" w:rsidRPr="00097A07">
        <w:t>5/2005.(XII.29.) Korm. rendelet</w:t>
      </w:r>
    </w:p>
    <w:p w:rsidR="00097A07" w:rsidRPr="00097A07" w:rsidRDefault="00097A07" w:rsidP="00325E59">
      <w:pPr>
        <w:numPr>
          <w:ilvl w:val="0"/>
          <w:numId w:val="11"/>
        </w:numPr>
        <w:jc w:val="both"/>
      </w:pPr>
      <w:r>
        <w:t>3/2018. (II. 21.) BM rendelet a közfeladatot ellátó szerveknél alkalmazható iratkezelési szoftverekkel szemben támasztott követelményekről</w:t>
      </w:r>
    </w:p>
    <w:p w:rsidR="00A43843" w:rsidRPr="00F468C3" w:rsidRDefault="00A43843" w:rsidP="00097A07">
      <w:pPr>
        <w:numPr>
          <w:ilvl w:val="0"/>
          <w:numId w:val="11"/>
        </w:numPr>
        <w:jc w:val="both"/>
      </w:pPr>
      <w:r w:rsidRPr="00097A07">
        <w:t>A 34/2016.(XI</w:t>
      </w:r>
      <w:r w:rsidR="004C5107" w:rsidRPr="00097A07">
        <w:t>.</w:t>
      </w:r>
      <w:r w:rsidRPr="00097A07">
        <w:t>30.) EMMI rendelet az elek</w:t>
      </w:r>
      <w:r w:rsidR="003F5A0C" w:rsidRPr="00097A07">
        <w:t>t</w:t>
      </w:r>
      <w:r w:rsidRPr="00097A07">
        <w:t>ronikus formában tárolt iratok közlevéltári átvételének eljárásre</w:t>
      </w:r>
      <w:r w:rsidR="003F5A0C" w:rsidRPr="00097A07">
        <w:t xml:space="preserve">ndjéről </w:t>
      </w:r>
      <w:r w:rsidR="003F5A0C" w:rsidRPr="00F468C3">
        <w:t>és műszaki követelményeiről.</w:t>
      </w:r>
    </w:p>
    <w:p w:rsidR="007047E5" w:rsidRPr="00F468C3" w:rsidRDefault="007047E5" w:rsidP="00EA03E7"/>
    <w:p w:rsidR="007047E5" w:rsidRPr="00F468C3" w:rsidRDefault="007047E5" w:rsidP="00F468C3">
      <w:pPr>
        <w:pStyle w:val="Cmsor1"/>
        <w:jc w:val="center"/>
      </w:pPr>
      <w:bookmarkStart w:id="2" w:name="_Toc524591270"/>
      <w:r w:rsidRPr="00F468C3">
        <w:t>A szabályzat célja és hatálya</w:t>
      </w:r>
      <w:bookmarkEnd w:id="2"/>
    </w:p>
    <w:p w:rsidR="004B6542" w:rsidRPr="00F468C3" w:rsidRDefault="005C2D08" w:rsidP="00EA03E7">
      <w:pPr>
        <w:jc w:val="center"/>
      </w:pPr>
      <w:r w:rsidRPr="00F468C3">
        <w:t>2</w:t>
      </w:r>
      <w:r w:rsidR="00206364" w:rsidRPr="00F468C3">
        <w:t>. §</w:t>
      </w:r>
    </w:p>
    <w:p w:rsidR="00FF37C3" w:rsidRPr="00F468C3" w:rsidRDefault="00EC188F" w:rsidP="00EA03E7">
      <w:pPr>
        <w:jc w:val="both"/>
      </w:pPr>
      <w:r w:rsidRPr="00F468C3">
        <w:t xml:space="preserve">(1) </w:t>
      </w:r>
      <w:r w:rsidR="007047E5" w:rsidRPr="00F468C3">
        <w:t xml:space="preserve">A szabályzatalkotás célja, hogy a </w:t>
      </w:r>
      <w:r w:rsidR="00454FDB" w:rsidRPr="00F468C3">
        <w:t>Kaposvári</w:t>
      </w:r>
      <w:r w:rsidR="007047E5" w:rsidRPr="00F468C3">
        <w:t xml:space="preserve"> Egyetem (továbbiakban: Egyetem) iratanyaga </w:t>
      </w:r>
    </w:p>
    <w:p w:rsidR="007047E5" w:rsidRPr="00F468C3" w:rsidRDefault="00FF37C3" w:rsidP="00EA03E7">
      <w:pPr>
        <w:jc w:val="both"/>
      </w:pPr>
      <w:r w:rsidRPr="00F468C3">
        <w:t xml:space="preserve">(dokumentumai, feljegyzései) </w:t>
      </w:r>
      <w:r w:rsidR="007047E5" w:rsidRPr="00F468C3">
        <w:t xml:space="preserve">szakszerű kezelését, rendszerezettségét és hatékony felhasználhatóságát </w:t>
      </w:r>
      <w:r w:rsidRPr="00F468C3">
        <w:t xml:space="preserve">beleértve a megőrzési idő alatt vissza, és előkereshetőségét </w:t>
      </w:r>
      <w:r w:rsidR="007047E5" w:rsidRPr="00F468C3">
        <w:t xml:space="preserve">biztosítsa. A szabályzat az iratkezelés feladatait a korszerű ügyvitel igényeinek megfelelően és a technika által nyújtott lehetőségek figyelembevételével úgy szabályozza, hogy ezzel az Egyetem rendeltetésszerű működését, feladatainak gyors és eredményes teljesítését, tevékenységének átfogó ellenőrzését megkönnyítse. Az Iratkezelési Szabályzat az iratok biztonságos őrzésének módját, rendszerezését, nyilvántartását, segédletekkel ellátását, </w:t>
      </w:r>
      <w:r w:rsidR="00454FDB" w:rsidRPr="00F468C3">
        <w:t>irattárazását</w:t>
      </w:r>
      <w:r w:rsidR="007047E5" w:rsidRPr="00F468C3">
        <w:t xml:space="preserve">, selejtezését és levéltárba történő átadását szabályozza. </w:t>
      </w:r>
    </w:p>
    <w:p w:rsidR="007047E5" w:rsidRPr="00F468C3" w:rsidRDefault="00EC188F" w:rsidP="00EA03E7">
      <w:pPr>
        <w:jc w:val="both"/>
      </w:pPr>
      <w:r w:rsidRPr="00F468C3">
        <w:t xml:space="preserve">(2) </w:t>
      </w:r>
      <w:r w:rsidR="007047E5" w:rsidRPr="00F468C3">
        <w:t xml:space="preserve">A jelen egységes Iratkezelési Szabályzat rendelkezései az Egyetem valamennyi szervezeti egységére </w:t>
      </w:r>
      <w:r w:rsidR="008E1AC2" w:rsidRPr="008E1AC2">
        <w:t>és az iratkezelésben részt vevő valamennyi alkalmazottjára</w:t>
      </w:r>
      <w:r w:rsidR="008E1AC2">
        <w:t xml:space="preserve"> </w:t>
      </w:r>
      <w:r w:rsidR="007047E5" w:rsidRPr="00F468C3">
        <w:t>érvényesek</w:t>
      </w:r>
      <w:r w:rsidR="006A409D" w:rsidRPr="00F468C3">
        <w:t xml:space="preserve">, </w:t>
      </w:r>
      <w:r w:rsidR="0022294F" w:rsidRPr="00F468C3">
        <w:t xml:space="preserve">a szabályzat </w:t>
      </w:r>
      <w:r w:rsidR="006A409D" w:rsidRPr="00F468C3">
        <w:t xml:space="preserve">betartásáért a szervezeti egységek </w:t>
      </w:r>
      <w:r w:rsidR="0022294F" w:rsidRPr="00F468C3">
        <w:t xml:space="preserve">vezetői </w:t>
      </w:r>
      <w:r w:rsidR="006A409D" w:rsidRPr="00F468C3">
        <w:t>a felelősek.</w:t>
      </w:r>
      <w:r w:rsidR="007047E5" w:rsidRPr="00F468C3">
        <w:t xml:space="preserve"> </w:t>
      </w:r>
    </w:p>
    <w:p w:rsidR="00C97DDF" w:rsidRPr="00F468C3" w:rsidRDefault="00EC188F" w:rsidP="00EA03E7">
      <w:pPr>
        <w:jc w:val="both"/>
      </w:pPr>
      <w:r w:rsidRPr="00F468C3">
        <w:t xml:space="preserve">(3) </w:t>
      </w:r>
      <w:r w:rsidR="00C97DDF" w:rsidRPr="00F468C3">
        <w:t xml:space="preserve">Az iratok nyilvántartásba vétele iktatással </w:t>
      </w:r>
      <w:r w:rsidR="00C97DDF" w:rsidRPr="00097A07">
        <w:t xml:space="preserve">történik, a </w:t>
      </w:r>
      <w:r w:rsidR="00097A07" w:rsidRPr="00097A07">
        <w:t xml:space="preserve">3/2018. (II. 21.) BM </w:t>
      </w:r>
      <w:r w:rsidR="0045731E" w:rsidRPr="00097A07">
        <w:t>rendelet</w:t>
      </w:r>
      <w:r w:rsidR="0045731E" w:rsidRPr="00097A07">
        <w:rPr>
          <w:color w:val="FF0000"/>
        </w:rPr>
        <w:t xml:space="preserve"> </w:t>
      </w:r>
      <w:r w:rsidR="00C97DDF" w:rsidRPr="00097A07">
        <w:t>szerint</w:t>
      </w:r>
      <w:r w:rsidR="00C97DDF" w:rsidRPr="00F468C3">
        <w:t xml:space="preserve"> akkreditált</w:t>
      </w:r>
      <w:r w:rsidR="00B05715" w:rsidRPr="00F468C3">
        <w:t xml:space="preserve"> </w:t>
      </w:r>
      <w:r w:rsidR="001A585A" w:rsidRPr="00F468C3">
        <w:t xml:space="preserve">Poszeidon ügyviteli és </w:t>
      </w:r>
      <w:r w:rsidR="001A585A" w:rsidRPr="008E1AC2">
        <w:t xml:space="preserve">iktatási rendszerben </w:t>
      </w:r>
      <w:r w:rsidR="00B05715" w:rsidRPr="008E1AC2">
        <w:t>(</w:t>
      </w:r>
      <w:r w:rsidR="00C97DDF" w:rsidRPr="008E1AC2">
        <w:t>továbbiak</w:t>
      </w:r>
      <w:r w:rsidR="00B05715" w:rsidRPr="008E1AC2">
        <w:t>ban</w:t>
      </w:r>
      <w:r w:rsidR="00C97DDF" w:rsidRPr="008E1AC2">
        <w:t>: iratkezelő rendszer</w:t>
      </w:r>
      <w:r w:rsidR="00B05715" w:rsidRPr="008E1AC2">
        <w:t>).</w:t>
      </w:r>
      <w:r w:rsidR="00C97DDF" w:rsidRPr="008E1AC2">
        <w:t xml:space="preserve"> Az ügyiratkezelő szoftverben tett valamennyi</w:t>
      </w:r>
      <w:r w:rsidR="00C97DDF" w:rsidRPr="00F468C3">
        <w:t xml:space="preserve"> bejegyzés az ügyintézés hiteles dokumentuma. </w:t>
      </w:r>
    </w:p>
    <w:p w:rsidR="007047E5" w:rsidRPr="00F468C3" w:rsidRDefault="00EB2FB3" w:rsidP="00EA03E7">
      <w:pPr>
        <w:jc w:val="both"/>
        <w:rPr>
          <w:strike/>
        </w:rPr>
      </w:pPr>
      <w:r w:rsidRPr="00BE1695">
        <w:t>(</w:t>
      </w:r>
      <w:r w:rsidRPr="00BC4A0B">
        <w:rPr>
          <w:color w:val="000000"/>
        </w:rPr>
        <w:t>4) A szabályzat hatálya nem terjed ki:</w:t>
      </w:r>
      <w:r w:rsidR="0045731E" w:rsidRPr="00BC4A0B">
        <w:rPr>
          <w:color w:val="000000"/>
        </w:rPr>
        <w:t xml:space="preserve"> </w:t>
      </w:r>
      <w:r w:rsidR="006F74FB" w:rsidRPr="00BC4A0B">
        <w:rPr>
          <w:color w:val="000000"/>
        </w:rPr>
        <w:t xml:space="preserve">a Gyakorló </w:t>
      </w:r>
      <w:r w:rsidR="006F74FB" w:rsidRPr="00BE1695">
        <w:t>Óvodára</w:t>
      </w:r>
      <w:r w:rsidR="00AC004D" w:rsidRPr="00BE1695">
        <w:t xml:space="preserve"> a </w:t>
      </w:r>
      <w:r w:rsidR="00E6358E" w:rsidRPr="00BE1695">
        <w:t>nemzeti köznevelésről szóló 2011. évi CXC. törvény alapján</w:t>
      </w:r>
      <w:r w:rsidR="00FF37C3" w:rsidRPr="00BE1695">
        <w:t>.</w:t>
      </w:r>
    </w:p>
    <w:p w:rsidR="007047E5" w:rsidRPr="00F468C3" w:rsidRDefault="00504C6A" w:rsidP="00EA03E7">
      <w:pPr>
        <w:jc w:val="both"/>
      </w:pPr>
      <w:r w:rsidRPr="00F468C3">
        <w:t>(</w:t>
      </w:r>
      <w:r w:rsidR="00EB2FB3" w:rsidRPr="00F468C3">
        <w:t>5</w:t>
      </w:r>
      <w:r w:rsidRPr="00F468C3">
        <w:t xml:space="preserve">) </w:t>
      </w:r>
      <w:r w:rsidR="007047E5" w:rsidRPr="00F468C3">
        <w:t xml:space="preserve">A szabályzat rendelkezéseit alkalmazni kell az Egyetem szervezeti egységei által iktatott, vagy más módon nyilvántartott, továbbá nyilvántartásba nem vett oktatási, tudományos, valamint az intézményi – történelmi jellegű iratanyag kezelésére. </w:t>
      </w:r>
      <w:r w:rsidR="006A409D" w:rsidRPr="00F468C3">
        <w:t xml:space="preserve">  </w:t>
      </w:r>
    </w:p>
    <w:p w:rsidR="007047E5" w:rsidRPr="00F468C3" w:rsidRDefault="007047E5" w:rsidP="00EA03E7">
      <w:pPr>
        <w:jc w:val="both"/>
      </w:pPr>
      <w:r w:rsidRPr="00F468C3">
        <w:t>Az Egyetem gazdálkodási és számviteli bizonylati rendjére a mindenkor érvényes számviteli jogszabályok irányadók (2000.</w:t>
      </w:r>
      <w:r w:rsidR="00E6358E" w:rsidRPr="00F468C3">
        <w:t xml:space="preserve"> évi C törvény a számvitelről).</w:t>
      </w:r>
    </w:p>
    <w:p w:rsidR="007047E5" w:rsidRPr="00F468C3" w:rsidRDefault="007047E5" w:rsidP="00EA03E7"/>
    <w:p w:rsidR="007047E5" w:rsidRPr="00F468C3" w:rsidRDefault="007047E5" w:rsidP="00F468C3">
      <w:pPr>
        <w:pStyle w:val="Cmsor1"/>
        <w:jc w:val="center"/>
      </w:pPr>
      <w:bookmarkStart w:id="3" w:name="_Toc524591271"/>
      <w:r w:rsidRPr="00F468C3">
        <w:t>Értelmező rendelkezések</w:t>
      </w:r>
      <w:bookmarkEnd w:id="3"/>
    </w:p>
    <w:p w:rsidR="00206364" w:rsidRPr="00F468C3" w:rsidRDefault="005C2D08" w:rsidP="00EA03E7">
      <w:pPr>
        <w:jc w:val="center"/>
      </w:pPr>
      <w:r w:rsidRPr="00F468C3">
        <w:t>3</w:t>
      </w:r>
      <w:r w:rsidR="00B73CB7" w:rsidRPr="00F468C3">
        <w:t>.§</w:t>
      </w:r>
    </w:p>
    <w:p w:rsidR="003B282F" w:rsidRPr="00F468C3" w:rsidRDefault="00EA03E7" w:rsidP="00EA03E7">
      <w:pPr>
        <w:jc w:val="both"/>
      </w:pPr>
      <w:r w:rsidRPr="00F468C3">
        <w:rPr>
          <w:b/>
          <w:iCs/>
        </w:rPr>
        <w:t>Á</w:t>
      </w:r>
      <w:r w:rsidR="003B282F" w:rsidRPr="00F468C3">
        <w:rPr>
          <w:b/>
          <w:iCs/>
        </w:rPr>
        <w:t>tadás</w:t>
      </w:r>
      <w:r w:rsidR="003B282F" w:rsidRPr="00F468C3">
        <w:rPr>
          <w:iCs/>
        </w:rPr>
        <w:t xml:space="preserve">: </w:t>
      </w:r>
      <w:r w:rsidR="003B282F" w:rsidRPr="00F468C3">
        <w:t xml:space="preserve">irat, ügyirat vagy </w:t>
      </w:r>
      <w:r w:rsidR="00011DBC" w:rsidRPr="00F468C3">
        <w:t>irat együttes</w:t>
      </w:r>
      <w:r w:rsidR="003B282F" w:rsidRPr="00F468C3">
        <w:t xml:space="preserve"> kezelési jogosultságának dokumentált átruházása;</w:t>
      </w:r>
    </w:p>
    <w:p w:rsidR="003B282F" w:rsidRPr="00F468C3" w:rsidRDefault="003B282F" w:rsidP="00EA03E7">
      <w:pPr>
        <w:jc w:val="both"/>
      </w:pPr>
      <w:r w:rsidRPr="00F468C3">
        <w:rPr>
          <w:b/>
          <w:iCs/>
        </w:rPr>
        <w:t>átmeneti irattár</w:t>
      </w:r>
      <w:r w:rsidRPr="00F468C3">
        <w:t>: a közfeladatot ellátó szerv által az iktatóhelyhez kapcsolódóan kialakított olyan irattár, amelyben az irattári anyag meghatározott időtartamú átmeneti, selejtezés vagy központi irattárba adás előtti őrzése történik;</w:t>
      </w:r>
    </w:p>
    <w:p w:rsidR="003B282F" w:rsidRPr="00F468C3" w:rsidRDefault="003B282F" w:rsidP="00EA03E7">
      <w:pPr>
        <w:jc w:val="both"/>
      </w:pPr>
      <w:r w:rsidRPr="00F468C3">
        <w:rPr>
          <w:b/>
          <w:iCs/>
        </w:rPr>
        <w:t>csatolás</w:t>
      </w:r>
      <w:r w:rsidRPr="00F468C3">
        <w:rPr>
          <w:iCs/>
        </w:rPr>
        <w:t xml:space="preserve">: </w:t>
      </w:r>
      <w:r w:rsidRPr="00F468C3">
        <w:t>iratok, ügyiratok átmeneti jellegű összekapcsolása;</w:t>
      </w:r>
    </w:p>
    <w:p w:rsidR="003B282F" w:rsidRPr="00F468C3" w:rsidRDefault="003B282F" w:rsidP="00EA03E7">
      <w:pPr>
        <w:jc w:val="both"/>
      </w:pPr>
      <w:r w:rsidRPr="00F468C3">
        <w:rPr>
          <w:b/>
          <w:iCs/>
        </w:rPr>
        <w:lastRenderedPageBreak/>
        <w:t>elektronikus archiválás</w:t>
      </w:r>
      <w:r w:rsidRPr="00F468C3">
        <w:rPr>
          <w:iCs/>
        </w:rPr>
        <w:t xml:space="preserve">: </w:t>
      </w:r>
      <w:r w:rsidRPr="00F468C3">
        <w:t>elektronikus iktatókönyvek és adatállományaik, valamint elektronikus dokumentumok hosszú távú biztonságos és olvashatóságát biztosító megőrzése elektronikus adathordozón;</w:t>
      </w:r>
    </w:p>
    <w:p w:rsidR="003B282F" w:rsidRPr="00F468C3" w:rsidRDefault="003B282F" w:rsidP="00EA03E7">
      <w:pPr>
        <w:jc w:val="both"/>
      </w:pPr>
      <w:r w:rsidRPr="00F468C3">
        <w:rPr>
          <w:b/>
          <w:iCs/>
        </w:rPr>
        <w:t>elektronikus érkeztető nyilvántartás</w:t>
      </w:r>
      <w:r w:rsidRPr="00F468C3">
        <w:rPr>
          <w:iCs/>
        </w:rPr>
        <w:t xml:space="preserve">: </w:t>
      </w:r>
      <w:r w:rsidRPr="00F468C3">
        <w:t>elektronikus iratkezelés esetén az iratkezelési szoftver azon szolgáltatás-együttese, amely az érkeztetési információk rögzítését, megőrzését és visszakereshetőségét biztosítja;</w:t>
      </w:r>
    </w:p>
    <w:p w:rsidR="003B282F" w:rsidRPr="00F468C3" w:rsidRDefault="003B282F" w:rsidP="00EA03E7">
      <w:pPr>
        <w:jc w:val="both"/>
      </w:pPr>
      <w:r w:rsidRPr="00F468C3">
        <w:rPr>
          <w:b/>
          <w:iCs/>
        </w:rPr>
        <w:t>elektronikus iktatókönyv</w:t>
      </w:r>
      <w:r w:rsidRPr="00F468C3">
        <w:rPr>
          <w:iCs/>
        </w:rPr>
        <w:t xml:space="preserve">: </w:t>
      </w:r>
      <w:r w:rsidRPr="00F468C3">
        <w:t>elektronikus iratkezelés esetén az iratkezelési szoftver azon szolgáltatás-együttese, amely az iktatási információk rögzítését, végleges megőrzését és visszakereshetőségét biztosítja;</w:t>
      </w:r>
    </w:p>
    <w:p w:rsidR="003B282F" w:rsidRPr="00F468C3" w:rsidRDefault="003B282F" w:rsidP="00EA03E7">
      <w:pPr>
        <w:jc w:val="both"/>
      </w:pPr>
      <w:r w:rsidRPr="00F468C3">
        <w:rPr>
          <w:b/>
          <w:iCs/>
        </w:rPr>
        <w:t>elektronikus visszaigazolás</w:t>
      </w:r>
      <w:r w:rsidRPr="00F468C3">
        <w:rPr>
          <w:iCs/>
        </w:rPr>
        <w:t xml:space="preserve">: </w:t>
      </w:r>
      <w:r w:rsidRPr="00F468C3">
        <w:t>olyan - kiadmánynak nem minősülő - elektronikus dokumentum, amely az elektronikus úton érkezett irat átvételéről és az érkeztetés azonosítójáról, valamint a külön jogszabályban meghatározott egyéb adatokról is értesíti annak küldőjét;</w:t>
      </w:r>
    </w:p>
    <w:p w:rsidR="003B282F" w:rsidRPr="00F468C3" w:rsidRDefault="003B282F" w:rsidP="00EA03E7">
      <w:pPr>
        <w:jc w:val="both"/>
      </w:pPr>
      <w:r w:rsidRPr="00F468C3">
        <w:rPr>
          <w:b/>
          <w:iCs/>
        </w:rPr>
        <w:t>előadói ív</w:t>
      </w:r>
      <w:r w:rsidRPr="00F468C3">
        <w:rPr>
          <w:iCs/>
        </w:rPr>
        <w:t xml:space="preserve">: </w:t>
      </w:r>
      <w:r w:rsidRPr="00F468C3">
        <w:t>az üggyel, a szignálással, a kiadmányozással, az ügyintézéssel és az iratkezeléssel kapcsolatos információkat hordozó, az ügyirat elválaszthatatlan részét képező, illetve azzal közös adatbázisban kezelt iratkezelési segédeszköz;</w:t>
      </w:r>
    </w:p>
    <w:p w:rsidR="003B282F" w:rsidRPr="00F468C3" w:rsidRDefault="003B282F" w:rsidP="00EA03E7">
      <w:pPr>
        <w:jc w:val="both"/>
      </w:pPr>
      <w:r w:rsidRPr="00F468C3">
        <w:rPr>
          <w:b/>
          <w:iCs/>
        </w:rPr>
        <w:t>expediálás</w:t>
      </w:r>
      <w:r w:rsidRPr="00F468C3">
        <w:rPr>
          <w:iCs/>
        </w:rPr>
        <w:t xml:space="preserve">: </w:t>
      </w:r>
      <w:r w:rsidRPr="00F468C3">
        <w:t>az irat kézbesítésének előkészítése, ügyintézői vagy vezetői utasítás alapján a küldemény címzettjének (címzettjeinek), adathordozójának, fajtájának, a kézbesítés és küldés módjának és időpontjának meghatározása, a küldemény küldési mód szerinti összeállítása;</w:t>
      </w:r>
    </w:p>
    <w:p w:rsidR="003B282F" w:rsidRPr="00F468C3" w:rsidRDefault="003B282F" w:rsidP="00EA03E7">
      <w:pPr>
        <w:jc w:val="both"/>
      </w:pPr>
      <w:r w:rsidRPr="00F468C3">
        <w:rPr>
          <w:b/>
          <w:iCs/>
        </w:rPr>
        <w:t>érkeztetés</w:t>
      </w:r>
      <w:r w:rsidRPr="00F468C3">
        <w:rPr>
          <w:iCs/>
        </w:rPr>
        <w:t xml:space="preserve">: </w:t>
      </w:r>
      <w:r w:rsidRPr="00F468C3">
        <w:t>a beérkezett küldemény érkeztetési azonosítóval, valamint beérkezési dátummal történő ellátása és nyilvántartásba vétele;</w:t>
      </w:r>
    </w:p>
    <w:p w:rsidR="003B282F" w:rsidRPr="00F468C3" w:rsidRDefault="003B282F" w:rsidP="00EA03E7">
      <w:pPr>
        <w:jc w:val="both"/>
      </w:pPr>
      <w:r w:rsidRPr="00F468C3">
        <w:rPr>
          <w:b/>
          <w:iCs/>
        </w:rPr>
        <w:t>iktatás</w:t>
      </w:r>
      <w:r w:rsidRPr="00F468C3">
        <w:rPr>
          <w:iCs/>
        </w:rPr>
        <w:t xml:space="preserve">: </w:t>
      </w:r>
      <w:r w:rsidRPr="00F468C3">
        <w:t>az irat iktatószámmal történő nyilvántartásba vétele az irat beérkezésével vagy az érkeztetéssel egy időben vagy az érkeztetést, keletkezést követően;</w:t>
      </w:r>
    </w:p>
    <w:p w:rsidR="003B282F" w:rsidRPr="00F468C3" w:rsidRDefault="003B282F" w:rsidP="00EA03E7">
      <w:pPr>
        <w:jc w:val="both"/>
      </w:pPr>
      <w:r w:rsidRPr="00F468C3">
        <w:rPr>
          <w:b/>
          <w:iCs/>
        </w:rPr>
        <w:t>iktatószám</w:t>
      </w:r>
      <w:r w:rsidRPr="00F468C3">
        <w:rPr>
          <w:iCs/>
        </w:rPr>
        <w:t xml:space="preserve">: </w:t>
      </w:r>
      <w:r w:rsidRPr="00F468C3">
        <w:t>olyan egyedi azonosító, amellyel a közfeladatot ellátó szerv látja el az iktatandó iratot;</w:t>
      </w:r>
    </w:p>
    <w:p w:rsidR="003B282F" w:rsidRPr="00F468C3" w:rsidRDefault="003B282F" w:rsidP="00EA03E7">
      <w:pPr>
        <w:jc w:val="both"/>
      </w:pPr>
      <w:r w:rsidRPr="00F468C3">
        <w:rPr>
          <w:b/>
          <w:iCs/>
        </w:rPr>
        <w:t>iratkezelési szoftver</w:t>
      </w:r>
      <w:r w:rsidRPr="00F468C3">
        <w:rPr>
          <w:iCs/>
        </w:rPr>
        <w:t xml:space="preserve">: </w:t>
      </w:r>
      <w:r w:rsidRPr="00F468C3">
        <w:t>az iratkezelési alapfolyamatot támogató olyan informatikai alkalmazás, amely alapfunkcióját tekintve az e rendeletben foglalt iratkezelési műveleteket vagy azok egy részének végrehajtását támogatja, függetlenül attól, hogy ezek mellett egyéb funkciókat is ellát;</w:t>
      </w:r>
    </w:p>
    <w:p w:rsidR="003B282F" w:rsidRPr="00F468C3" w:rsidRDefault="003B282F" w:rsidP="00EA03E7">
      <w:pPr>
        <w:jc w:val="both"/>
      </w:pPr>
      <w:r w:rsidRPr="00F468C3">
        <w:rPr>
          <w:b/>
          <w:iCs/>
        </w:rPr>
        <w:t>iratkölcsönzés</w:t>
      </w:r>
      <w:r w:rsidRPr="00F468C3">
        <w:rPr>
          <w:iCs/>
        </w:rPr>
        <w:t xml:space="preserve">: </w:t>
      </w:r>
      <w:r w:rsidRPr="00F468C3">
        <w:t>a papír alapú ügyirat visszahozatali kötelezettség melletti kiadása az átmeneti vagy a központi irattárból, elektronikus irattár alkalmazása esetén az elektronikusan tárolt irathoz történő hozzáférés biztosítása;</w:t>
      </w:r>
    </w:p>
    <w:p w:rsidR="003B282F" w:rsidRPr="00F468C3" w:rsidRDefault="003B282F" w:rsidP="00EA03E7">
      <w:pPr>
        <w:jc w:val="both"/>
      </w:pPr>
      <w:r w:rsidRPr="00F468C3">
        <w:rPr>
          <w:b/>
          <w:iCs/>
        </w:rPr>
        <w:t>irattárba helyezés</w:t>
      </w:r>
      <w:r w:rsidRPr="00F468C3">
        <w:rPr>
          <w:iCs/>
        </w:rPr>
        <w:t xml:space="preserve">: </w:t>
      </w:r>
      <w:r w:rsidRPr="00F468C3">
        <w:t>az irattári tételszámmal ellátott ügyirat átmeneti vagy központi irattárban történő dokumentált elhelyezése - elektronikus irattár esetén archiválása -, illetve kezelési jogának átadása az irattárnak az ügyintézés befejezését követő időre;</w:t>
      </w:r>
    </w:p>
    <w:p w:rsidR="003B282F" w:rsidRPr="00F468C3" w:rsidRDefault="003B282F" w:rsidP="00EA03E7">
      <w:pPr>
        <w:jc w:val="both"/>
      </w:pPr>
      <w:r w:rsidRPr="00F468C3">
        <w:rPr>
          <w:b/>
          <w:iCs/>
        </w:rPr>
        <w:t>irattári tétel</w:t>
      </w:r>
      <w:r w:rsidRPr="00F468C3">
        <w:rPr>
          <w:iCs/>
        </w:rPr>
        <w:t xml:space="preserve">: </w:t>
      </w:r>
      <w:r w:rsidRPr="00F468C3">
        <w:t>az iratképző szerv vagy személy ügykörének és szervezetének megfelelően kialakított legkisebb - egyéni irattári őrzési idővel rendelkező - irattári egység, amelybe több egyedi ügy iratai tartozhatnak;</w:t>
      </w:r>
    </w:p>
    <w:p w:rsidR="003B282F" w:rsidRPr="00F468C3" w:rsidRDefault="003B282F" w:rsidP="00EA03E7">
      <w:pPr>
        <w:jc w:val="both"/>
      </w:pPr>
      <w:r w:rsidRPr="00F468C3">
        <w:rPr>
          <w:b/>
          <w:iCs/>
        </w:rPr>
        <w:t>irattári tételszám</w:t>
      </w:r>
      <w:r w:rsidRPr="00F468C3">
        <w:rPr>
          <w:iCs/>
        </w:rPr>
        <w:t xml:space="preserve">: </w:t>
      </w:r>
      <w:r w:rsidRPr="00F468C3">
        <w:t>az iratnak az irattári tervben meghatározott, címmel ellátott tárgyi csoportba és iratfajtába sorolását, selejtezhetőség szerinti csoportosítását meghatározó, az irattári tervben elfoglalt helyüknek megfelelő azonosító;</w:t>
      </w:r>
    </w:p>
    <w:p w:rsidR="003B282F" w:rsidRPr="00F468C3" w:rsidRDefault="003B282F" w:rsidP="00EA03E7">
      <w:pPr>
        <w:jc w:val="both"/>
      </w:pPr>
      <w:r w:rsidRPr="00F468C3">
        <w:rPr>
          <w:b/>
          <w:iCs/>
        </w:rPr>
        <w:t>kezdőira</w:t>
      </w:r>
      <w:r w:rsidRPr="00F468C3">
        <w:rPr>
          <w:iCs/>
        </w:rPr>
        <w:t xml:space="preserve">t: </w:t>
      </w:r>
      <w:r w:rsidRPr="00F468C3">
        <w:t>az ügyben keletkezett első irat, az ügy indító irata;</w:t>
      </w:r>
    </w:p>
    <w:p w:rsidR="003B282F" w:rsidRPr="00F468C3" w:rsidRDefault="003B282F" w:rsidP="00EA03E7">
      <w:pPr>
        <w:jc w:val="both"/>
      </w:pPr>
      <w:r w:rsidRPr="00F468C3">
        <w:rPr>
          <w:b/>
          <w:iCs/>
        </w:rPr>
        <w:t>kezelési feljegyzések</w:t>
      </w:r>
      <w:r w:rsidRPr="00F468C3">
        <w:rPr>
          <w:iCs/>
        </w:rPr>
        <w:t xml:space="preserve">: </w:t>
      </w:r>
      <w:r w:rsidRPr="00F468C3">
        <w:t>az ügyirat vagy az egyes irat kezelésével kapcsolatos, ügykezelőnek szóló vezetői vagy ügyintézői utasítások;</w:t>
      </w:r>
    </w:p>
    <w:p w:rsidR="003B282F" w:rsidRPr="00F468C3" w:rsidRDefault="003B282F" w:rsidP="00EA03E7">
      <w:pPr>
        <w:jc w:val="both"/>
      </w:pPr>
      <w:r w:rsidRPr="00F468C3">
        <w:rPr>
          <w:b/>
          <w:iCs/>
        </w:rPr>
        <w:t>kézbesítés</w:t>
      </w:r>
      <w:r w:rsidRPr="00F468C3">
        <w:rPr>
          <w:iCs/>
        </w:rPr>
        <w:t xml:space="preserve">: </w:t>
      </w:r>
      <w:r w:rsidRPr="00F468C3">
        <w:t>a küldeménynek kézbesítő szervezet, személy, adatátviteli eszköz útján történő eljuttatása a címzetthez;</w:t>
      </w:r>
    </w:p>
    <w:p w:rsidR="003B282F" w:rsidRPr="00F468C3" w:rsidRDefault="003B282F" w:rsidP="00EA03E7">
      <w:pPr>
        <w:jc w:val="both"/>
      </w:pPr>
      <w:r w:rsidRPr="00F468C3">
        <w:rPr>
          <w:b/>
          <w:iCs/>
        </w:rPr>
        <w:t>kézbesítési szolgáltatás</w:t>
      </w:r>
      <w:r w:rsidRPr="00F468C3">
        <w:rPr>
          <w:iCs/>
        </w:rPr>
        <w:t xml:space="preserve">: </w:t>
      </w:r>
      <w:r w:rsidRPr="00F468C3">
        <w:t>a szabályozott elektronikus ügyintézési szolgáltatásokról és az állam által kötelezően nyújtandó szolgáltatásokról szóló kormányrendelet szerinti kézbesítési szolgáltatás;</w:t>
      </w:r>
    </w:p>
    <w:p w:rsidR="003B282F" w:rsidRPr="00F468C3" w:rsidRDefault="003B282F" w:rsidP="00EA03E7">
      <w:pPr>
        <w:jc w:val="both"/>
      </w:pPr>
      <w:r w:rsidRPr="00F468C3">
        <w:rPr>
          <w:b/>
          <w:iCs/>
        </w:rPr>
        <w:t>központi irattár</w:t>
      </w:r>
      <w:r w:rsidRPr="00F468C3">
        <w:rPr>
          <w:iCs/>
        </w:rPr>
        <w:t xml:space="preserve">: </w:t>
      </w:r>
      <w:r w:rsidRPr="00F468C3">
        <w:t xml:space="preserve">a közfeladatot ellátó szerv irattári anyagának selejtezés vagy levéltárba adás előtti, valamint a maradandó értékű nem selejtezhető és levéltárba nem adott iratok, továbbá a </w:t>
      </w:r>
      <w:r w:rsidRPr="00F468C3">
        <w:lastRenderedPageBreak/>
        <w:t>nem selejtezhető és levéltárba átadásra nem kerülő iratok őrzésére szolgáló irattár, ideértve az erre vonatkozó elektronikus dokumentumtárolási szolgáltatás útján történő biztosítást is;</w:t>
      </w:r>
    </w:p>
    <w:p w:rsidR="003B282F" w:rsidRPr="00F468C3" w:rsidRDefault="003B282F" w:rsidP="00EA03E7">
      <w:pPr>
        <w:jc w:val="both"/>
      </w:pPr>
      <w:r w:rsidRPr="00F468C3">
        <w:rPr>
          <w:b/>
          <w:iCs/>
        </w:rPr>
        <w:t>küldemény</w:t>
      </w:r>
      <w:r w:rsidRPr="00F468C3">
        <w:rPr>
          <w:iCs/>
        </w:rPr>
        <w:t xml:space="preserve">: </w:t>
      </w:r>
      <w:r w:rsidRPr="00F468C3">
        <w:t>papír alapú irat vagy tárgy, továbbá elektronikus irat - kivéve a reklámanyag, sajtótermék, elektronikus szemét -, amelyet kézbesítés céljából burkolatán, a hozzá tartozó listán vagy egyéb, egyértelműen az irathoz vagy tárgyhoz rendelt felismerhető módon címzéssel láttak el;</w:t>
      </w:r>
    </w:p>
    <w:p w:rsidR="003B282F" w:rsidRPr="00F468C3" w:rsidRDefault="003B282F" w:rsidP="00EA03E7">
      <w:pPr>
        <w:jc w:val="both"/>
      </w:pPr>
      <w:r w:rsidRPr="00F468C3">
        <w:rPr>
          <w:b/>
          <w:iCs/>
        </w:rPr>
        <w:t>küldemény bontása</w:t>
      </w:r>
      <w:r w:rsidRPr="00F468C3">
        <w:rPr>
          <w:iCs/>
        </w:rPr>
        <w:t xml:space="preserve">: </w:t>
      </w:r>
      <w:r w:rsidRPr="00F468C3">
        <w:t>az érkezett küldemény felnyitása, olvashatóvá tétele;</w:t>
      </w:r>
    </w:p>
    <w:p w:rsidR="003B282F" w:rsidRPr="00F468C3" w:rsidRDefault="003B282F" w:rsidP="00EA03E7">
      <w:pPr>
        <w:jc w:val="both"/>
      </w:pPr>
      <w:r w:rsidRPr="00F468C3">
        <w:rPr>
          <w:b/>
          <w:iCs/>
        </w:rPr>
        <w:t>küldő</w:t>
      </w:r>
      <w:r w:rsidRPr="00F468C3">
        <w:rPr>
          <w:iCs/>
        </w:rPr>
        <w:t xml:space="preserve">: </w:t>
      </w:r>
      <w:r w:rsidRPr="00F468C3">
        <w:t>a küldemény tartalmából, vagy a küldeményhez kapcsolódó azonosító adatokból a küldemény benyújtójaként azonosítható személy vagy szervezet;</w:t>
      </w:r>
    </w:p>
    <w:p w:rsidR="003B282F" w:rsidRPr="00F468C3" w:rsidRDefault="003B282F" w:rsidP="00EA03E7">
      <w:pPr>
        <w:jc w:val="both"/>
      </w:pPr>
      <w:r w:rsidRPr="00F468C3">
        <w:rPr>
          <w:b/>
          <w:iCs/>
        </w:rPr>
        <w:t>levéltárba adás</w:t>
      </w:r>
      <w:r w:rsidRPr="00F468C3">
        <w:rPr>
          <w:iCs/>
        </w:rPr>
        <w:t xml:space="preserve">: </w:t>
      </w:r>
      <w:r w:rsidRPr="00F468C3">
        <w:t>a lejárt irattári őrzési idejű, maradandó értékű iratok teljes és lezárt évfolyamainak átadása az illetékes közlevéltárnak;</w:t>
      </w:r>
    </w:p>
    <w:p w:rsidR="003B282F" w:rsidRPr="00F468C3" w:rsidRDefault="003B282F" w:rsidP="00EA03E7">
      <w:pPr>
        <w:jc w:val="both"/>
      </w:pPr>
      <w:r w:rsidRPr="00F468C3">
        <w:rPr>
          <w:b/>
          <w:iCs/>
        </w:rPr>
        <w:t>másodlat</w:t>
      </w:r>
      <w:r w:rsidRPr="00F468C3">
        <w:rPr>
          <w:iCs/>
        </w:rPr>
        <w:t xml:space="preserve">: </w:t>
      </w:r>
      <w:r w:rsidRPr="00F468C3">
        <w:t>az eredeti irat egyik hiteles példánya, amelyet az első példánnyal azonos módon hitelesítettek;</w:t>
      </w:r>
    </w:p>
    <w:p w:rsidR="003B282F" w:rsidRPr="00F468C3" w:rsidRDefault="003B282F" w:rsidP="00EA03E7">
      <w:pPr>
        <w:jc w:val="both"/>
      </w:pPr>
      <w:r w:rsidRPr="00F468C3">
        <w:rPr>
          <w:b/>
          <w:iCs/>
        </w:rPr>
        <w:t>másolat</w:t>
      </w:r>
      <w:r w:rsidRPr="00F468C3">
        <w:rPr>
          <w:iCs/>
        </w:rPr>
        <w:t xml:space="preserve">: </w:t>
      </w:r>
      <w:r w:rsidRPr="00F468C3">
        <w:t>az eredeti iratról szöveg-azonos és alakhű formában, utólag készült egyszerű (nem hitelesített) vagy hiteles (hitelesítési záradékkal ellátott) irat;</w:t>
      </w:r>
    </w:p>
    <w:p w:rsidR="003B282F" w:rsidRPr="00F468C3" w:rsidRDefault="003B282F" w:rsidP="00EA03E7">
      <w:pPr>
        <w:jc w:val="both"/>
      </w:pPr>
      <w:r w:rsidRPr="00F468C3">
        <w:rPr>
          <w:b/>
          <w:iCs/>
        </w:rPr>
        <w:t>megsemmisítés</w:t>
      </w:r>
      <w:r w:rsidRPr="00F468C3">
        <w:rPr>
          <w:iCs/>
        </w:rPr>
        <w:t xml:space="preserve">: </w:t>
      </w:r>
      <w:r w:rsidRPr="00F468C3">
        <w:t>a kiselejtezett irat végleges megsemmisítése, a benne foglalt információ helyreállításának lehetőségét kizáró módon történő hozzáférhetetlenné tétele, törlése, amely következtében az irat tartalma nem rekonstruálható;</w:t>
      </w:r>
    </w:p>
    <w:p w:rsidR="003B282F" w:rsidRPr="00F468C3" w:rsidRDefault="003B282F" w:rsidP="00EA03E7">
      <w:pPr>
        <w:jc w:val="both"/>
      </w:pPr>
      <w:r w:rsidRPr="00F468C3">
        <w:rPr>
          <w:b/>
          <w:iCs/>
        </w:rPr>
        <w:t>mellékelt irat</w:t>
      </w:r>
      <w:r w:rsidRPr="00F468C3">
        <w:rPr>
          <w:iCs/>
        </w:rPr>
        <w:t xml:space="preserve">: </w:t>
      </w:r>
      <w:r w:rsidRPr="00F468C3">
        <w:t>az iratnak nem szerves része, tartozéka, attól - mint kísérő irattól - elválasztható;</w:t>
      </w:r>
    </w:p>
    <w:p w:rsidR="003B282F" w:rsidRPr="00F468C3" w:rsidRDefault="003B282F" w:rsidP="00EA03E7">
      <w:pPr>
        <w:jc w:val="both"/>
      </w:pPr>
      <w:r w:rsidRPr="00F468C3">
        <w:rPr>
          <w:b/>
          <w:iCs/>
        </w:rPr>
        <w:t>melléklet</w:t>
      </w:r>
      <w:r w:rsidRPr="00F468C3">
        <w:rPr>
          <w:iCs/>
        </w:rPr>
        <w:t xml:space="preserve">: </w:t>
      </w:r>
      <w:r w:rsidRPr="00F468C3">
        <w:t>valamely irat szerves tartozéka, annak kiegészítő része, amely elválaszthatatlan attól;</w:t>
      </w:r>
    </w:p>
    <w:p w:rsidR="003B282F" w:rsidRPr="00F468C3" w:rsidRDefault="003B282F" w:rsidP="00EA03E7">
      <w:pPr>
        <w:jc w:val="both"/>
      </w:pPr>
      <w:r w:rsidRPr="00F468C3">
        <w:rPr>
          <w:b/>
          <w:iCs/>
        </w:rPr>
        <w:t>naplózás</w:t>
      </w:r>
      <w:r w:rsidRPr="00F468C3">
        <w:rPr>
          <w:iCs/>
        </w:rPr>
        <w:t xml:space="preserve">: </w:t>
      </w:r>
      <w:r w:rsidRPr="00F468C3">
        <w:t>az iratkezelési szoftverben és az általa kezelt adatállományokban bekövetkezett események meghatározott körének regisztrálása;</w:t>
      </w:r>
    </w:p>
    <w:p w:rsidR="003B282F" w:rsidRPr="00F468C3" w:rsidRDefault="003B282F" w:rsidP="00EA03E7">
      <w:pPr>
        <w:jc w:val="both"/>
      </w:pPr>
      <w:r w:rsidRPr="00F468C3">
        <w:rPr>
          <w:b/>
          <w:iCs/>
        </w:rPr>
        <w:t>papír alapú iktatókönyv</w:t>
      </w:r>
      <w:r w:rsidRPr="00F468C3">
        <w:rPr>
          <w:iCs/>
        </w:rPr>
        <w:t xml:space="preserve">: </w:t>
      </w:r>
      <w:r w:rsidRPr="00F468C3">
        <w:t>olyan nem selejtezhető, hitelesített iratkezelési segédeszköz, amelyben az iratok iktatása történik;</w:t>
      </w:r>
    </w:p>
    <w:p w:rsidR="003B282F" w:rsidRPr="00F468C3" w:rsidRDefault="003B282F" w:rsidP="00EA03E7">
      <w:pPr>
        <w:jc w:val="both"/>
      </w:pPr>
      <w:r w:rsidRPr="00F468C3">
        <w:rPr>
          <w:b/>
          <w:iCs/>
        </w:rPr>
        <w:t>savmentes doboz</w:t>
      </w:r>
      <w:r w:rsidRPr="00F468C3">
        <w:rPr>
          <w:iCs/>
        </w:rPr>
        <w:t xml:space="preserve">: </w:t>
      </w:r>
      <w:r w:rsidRPr="00F468C3">
        <w:t>lignint, savas adalékanyagot és színezéket nem tartalmazó, papírból készített tárolóeszköz;</w:t>
      </w:r>
    </w:p>
    <w:p w:rsidR="003B282F" w:rsidRPr="00F468C3" w:rsidRDefault="003B282F" w:rsidP="00EA03E7">
      <w:pPr>
        <w:jc w:val="both"/>
      </w:pPr>
      <w:r w:rsidRPr="00F468C3">
        <w:rPr>
          <w:b/>
          <w:iCs/>
        </w:rPr>
        <w:t>selejtezés:</w:t>
      </w:r>
      <w:r w:rsidRPr="00F468C3">
        <w:rPr>
          <w:iCs/>
        </w:rPr>
        <w:t xml:space="preserve"> </w:t>
      </w:r>
      <w:r w:rsidRPr="00F468C3">
        <w:t>a lejárt megőrzési határidejű iratok vagy e rendelet alapján selejtezési eljárás alá vonható iratok kiemelése az irattári anyagból és megsemmisítésre történő előkészítése;</w:t>
      </w:r>
    </w:p>
    <w:p w:rsidR="003B282F" w:rsidRPr="00F468C3" w:rsidRDefault="003B282F" w:rsidP="00EA03E7">
      <w:pPr>
        <w:jc w:val="both"/>
      </w:pPr>
      <w:r w:rsidRPr="00F468C3">
        <w:rPr>
          <w:b/>
          <w:iCs/>
        </w:rPr>
        <w:t>szerelés:</w:t>
      </w:r>
      <w:r w:rsidRPr="00F468C3">
        <w:rPr>
          <w:iCs/>
        </w:rPr>
        <w:t xml:space="preserve"> </w:t>
      </w:r>
      <w:r w:rsidRPr="00F468C3">
        <w:t>ügyiratok végleges jellegű összekapcsolása, amelynek következtében az összekapcsolt ügyiratok a továbbiakban kizárólag együtt kezelhetőek;</w:t>
      </w:r>
    </w:p>
    <w:p w:rsidR="003B282F" w:rsidRPr="00F468C3" w:rsidRDefault="003B282F" w:rsidP="00EA03E7">
      <w:pPr>
        <w:jc w:val="both"/>
      </w:pPr>
      <w:r w:rsidRPr="00F468C3">
        <w:rPr>
          <w:b/>
          <w:iCs/>
        </w:rPr>
        <w:t>szignálá</w:t>
      </w:r>
      <w:r w:rsidRPr="00F468C3">
        <w:rPr>
          <w:iCs/>
        </w:rPr>
        <w:t xml:space="preserve">s: </w:t>
      </w:r>
      <w:r w:rsidRPr="00F468C3">
        <w:t>az ügyben eljárni illetékes szervezeti egység és/vagy ügyintéző személy kijelölése, az elintézési határidő és a feladat meghatározása;</w:t>
      </w:r>
    </w:p>
    <w:p w:rsidR="003B282F" w:rsidRPr="00F468C3" w:rsidRDefault="003B282F" w:rsidP="00EA03E7">
      <w:pPr>
        <w:jc w:val="both"/>
      </w:pPr>
      <w:r w:rsidRPr="00F468C3">
        <w:rPr>
          <w:b/>
          <w:iCs/>
        </w:rPr>
        <w:t>továbbítás</w:t>
      </w:r>
      <w:r w:rsidRPr="00F468C3">
        <w:rPr>
          <w:iCs/>
        </w:rPr>
        <w:t xml:space="preserve">: </w:t>
      </w:r>
      <w:r w:rsidRPr="00F468C3">
        <w:t>az ügyintézés során az irat eljuttatása az egyik ügyintézési ponttól a másikhoz, amely elektronikusan tárolt irat esetén megvalósulhat az irathoz való hozzáférés lehetőségének biztosításával is;</w:t>
      </w:r>
    </w:p>
    <w:p w:rsidR="003B282F" w:rsidRPr="00F468C3" w:rsidRDefault="003B282F" w:rsidP="00EA03E7">
      <w:pPr>
        <w:jc w:val="both"/>
      </w:pPr>
      <w:r w:rsidRPr="00F468C3">
        <w:rPr>
          <w:b/>
          <w:iCs/>
        </w:rPr>
        <w:t>ügyintézési</w:t>
      </w:r>
      <w:r w:rsidRPr="00F468C3">
        <w:rPr>
          <w:iCs/>
        </w:rPr>
        <w:t xml:space="preserve"> </w:t>
      </w:r>
      <w:r w:rsidRPr="00F468C3">
        <w:rPr>
          <w:b/>
          <w:iCs/>
        </w:rPr>
        <w:t>rendelkezés</w:t>
      </w:r>
      <w:r w:rsidRPr="00F468C3">
        <w:rPr>
          <w:iCs/>
        </w:rPr>
        <w:t xml:space="preserve">: </w:t>
      </w:r>
      <w:r w:rsidRPr="00F468C3">
        <w:t>a közigazgatási hatósági eljárás és szolgáltatás általános szabályairól szóló törvény szerinti ügyintézési rendelkezés;</w:t>
      </w:r>
    </w:p>
    <w:p w:rsidR="003B282F" w:rsidRPr="00F468C3" w:rsidRDefault="003B282F" w:rsidP="00EA03E7">
      <w:pPr>
        <w:jc w:val="both"/>
      </w:pPr>
      <w:r w:rsidRPr="00F468C3">
        <w:rPr>
          <w:b/>
          <w:iCs/>
        </w:rPr>
        <w:t>ügyintéző</w:t>
      </w:r>
      <w:r w:rsidRPr="00F468C3">
        <w:rPr>
          <w:iCs/>
        </w:rPr>
        <w:t xml:space="preserve">: </w:t>
      </w:r>
      <w:r w:rsidRPr="00F468C3">
        <w:t>az ügy intézésére kijelölt személy, az ügy előadója, aki az ügyet döntésre előkészíti;</w:t>
      </w:r>
    </w:p>
    <w:p w:rsidR="003B282F" w:rsidRPr="00F468C3" w:rsidRDefault="003B282F" w:rsidP="00EA03E7">
      <w:pPr>
        <w:jc w:val="both"/>
      </w:pPr>
      <w:r w:rsidRPr="00F468C3">
        <w:rPr>
          <w:b/>
          <w:iCs/>
        </w:rPr>
        <w:t>ügyirat</w:t>
      </w:r>
      <w:r w:rsidRPr="00F468C3">
        <w:rPr>
          <w:iCs/>
        </w:rPr>
        <w:t xml:space="preserve">: </w:t>
      </w:r>
      <w:r w:rsidRPr="00F468C3">
        <w:t>egy ügyben keletkezett valamennyi irat;</w:t>
      </w:r>
    </w:p>
    <w:p w:rsidR="003B282F" w:rsidRPr="00F468C3" w:rsidRDefault="003B282F" w:rsidP="00EA03E7">
      <w:pPr>
        <w:jc w:val="both"/>
      </w:pPr>
      <w:r w:rsidRPr="00F468C3">
        <w:rPr>
          <w:b/>
          <w:iCs/>
        </w:rPr>
        <w:t>ügykezelő</w:t>
      </w:r>
      <w:r w:rsidRPr="00F468C3">
        <w:rPr>
          <w:iCs/>
        </w:rPr>
        <w:t xml:space="preserve">: </w:t>
      </w:r>
      <w:r w:rsidRPr="00F468C3">
        <w:t>iratkezelési feladatokat végző személy;</w:t>
      </w:r>
    </w:p>
    <w:p w:rsidR="003B282F" w:rsidRPr="00F468C3" w:rsidRDefault="003B282F" w:rsidP="00EA03E7">
      <w:pPr>
        <w:jc w:val="both"/>
      </w:pPr>
      <w:r w:rsidRPr="00F468C3">
        <w:rPr>
          <w:b/>
          <w:iCs/>
        </w:rPr>
        <w:t>ügykör</w:t>
      </w:r>
      <w:r w:rsidRPr="00F468C3">
        <w:rPr>
          <w:iCs/>
        </w:rPr>
        <w:t xml:space="preserve">: </w:t>
      </w:r>
      <w:r w:rsidRPr="00F468C3">
        <w:t>a szerv vagy személy feladat- és hatáskörébe tartozó ügyek meghatározott csoportja.</w:t>
      </w:r>
    </w:p>
    <w:p w:rsidR="00930BE9" w:rsidRPr="00F468C3" w:rsidRDefault="00930BE9" w:rsidP="005C46DF">
      <w:pPr>
        <w:jc w:val="both"/>
        <w:rPr>
          <w:strike/>
        </w:rPr>
      </w:pPr>
    </w:p>
    <w:p w:rsidR="00BD5D80" w:rsidRPr="00F468C3" w:rsidRDefault="00BD5D80" w:rsidP="00F468C3">
      <w:pPr>
        <w:pStyle w:val="Cmsor1"/>
        <w:jc w:val="center"/>
      </w:pPr>
      <w:bookmarkStart w:id="4" w:name="_Toc524591272"/>
      <w:r w:rsidRPr="00F468C3">
        <w:t>A köziratok kezelése és védelme</w:t>
      </w:r>
      <w:bookmarkEnd w:id="4"/>
    </w:p>
    <w:p w:rsidR="00A81741" w:rsidRPr="00F468C3" w:rsidRDefault="00B80CDB" w:rsidP="00BD5D80">
      <w:pPr>
        <w:jc w:val="center"/>
      </w:pPr>
      <w:r w:rsidRPr="00F468C3">
        <w:t>3/a</w:t>
      </w:r>
      <w:r w:rsidR="00BD5D80" w:rsidRPr="00F468C3">
        <w:t>.§</w:t>
      </w:r>
    </w:p>
    <w:p w:rsidR="00BD5D80" w:rsidRPr="00F468C3" w:rsidRDefault="00BD5D80" w:rsidP="00BD5D80">
      <w:r w:rsidRPr="00F468C3">
        <w:t>A Kaposvári Egyetem köteles</w:t>
      </w:r>
    </w:p>
    <w:p w:rsidR="00BD5D80" w:rsidRPr="00F468C3" w:rsidRDefault="00BD5D80" w:rsidP="000770B3">
      <w:pPr>
        <w:numPr>
          <w:ilvl w:val="0"/>
          <w:numId w:val="3"/>
        </w:numPr>
        <w:jc w:val="both"/>
      </w:pPr>
      <w:r w:rsidRPr="00F468C3">
        <w:t>a hozzá érkezett és az általa készített iratokat az érkezés, illetve a keletkezés időpontjába nyilvántartásba venni</w:t>
      </w:r>
    </w:p>
    <w:p w:rsidR="00BD5D80" w:rsidRPr="00F468C3" w:rsidRDefault="00BD5D80" w:rsidP="000770B3">
      <w:pPr>
        <w:numPr>
          <w:ilvl w:val="0"/>
          <w:numId w:val="3"/>
        </w:numPr>
        <w:jc w:val="both"/>
      </w:pPr>
      <w:r w:rsidRPr="00F468C3">
        <w:lastRenderedPageBreak/>
        <w:t>a nyilvántartást és az ahhoz kapcsolódó</w:t>
      </w:r>
      <w:r w:rsidR="00884FD6">
        <w:t xml:space="preserve"> </w:t>
      </w:r>
      <w:r w:rsidRPr="00F468C3">
        <w:t>- az irattári anyag áttekinthetőségét szolgáló</w:t>
      </w:r>
      <w:r w:rsidR="00884FD6">
        <w:t xml:space="preserve"> </w:t>
      </w:r>
      <w:r w:rsidRPr="00F468C3">
        <w:t>- ügyviteli segédleteket levéltári célra is használható módon vezetni,</w:t>
      </w:r>
    </w:p>
    <w:p w:rsidR="00BD5D80" w:rsidRPr="00F468C3" w:rsidRDefault="00BD5D80" w:rsidP="000770B3">
      <w:pPr>
        <w:numPr>
          <w:ilvl w:val="0"/>
          <w:numId w:val="3"/>
        </w:numPr>
        <w:jc w:val="both"/>
      </w:pPr>
      <w:r w:rsidRPr="00F468C3">
        <w:t>az ügyintézés során a selejtezhető, valamint a maradandó értékű, s ezért nem selejtezhető iratokat az irattári terv megfelelő tételébe besorolni, a tétel jelét az iraton feltüntetni, és azt a nyilvántartásba bejegyezni,</w:t>
      </w:r>
    </w:p>
    <w:p w:rsidR="00BD5D80" w:rsidRPr="00F468C3" w:rsidRDefault="00BD5D80" w:rsidP="000770B3">
      <w:pPr>
        <w:numPr>
          <w:ilvl w:val="0"/>
          <w:numId w:val="3"/>
        </w:numPr>
        <w:jc w:val="both"/>
      </w:pPr>
      <w:r w:rsidRPr="00F468C3">
        <w:t>a nála keletkező, nem selejtezhető iratok készítésekor azok tartós megőrzését lehetővé tevő eszközöket, anyagokat és eljárásokat alkalmazni,</w:t>
      </w:r>
    </w:p>
    <w:p w:rsidR="00BD5D80" w:rsidRPr="00F468C3" w:rsidRDefault="00BD5D80" w:rsidP="000770B3">
      <w:pPr>
        <w:numPr>
          <w:ilvl w:val="0"/>
          <w:numId w:val="3"/>
        </w:numPr>
        <w:jc w:val="both"/>
      </w:pPr>
      <w:r w:rsidRPr="00F468C3">
        <w:t>az elintézett ügyek iratait</w:t>
      </w:r>
      <w:r w:rsidR="002E1420">
        <w:t xml:space="preserve"> </w:t>
      </w:r>
      <w:r w:rsidRPr="00F468C3">
        <w:t>- az irattári terv szerinti rendszerezés és válogatás pontosságának ellenőrzése mellett</w:t>
      </w:r>
      <w:r w:rsidR="00A65BF3">
        <w:t xml:space="preserve"> </w:t>
      </w:r>
      <w:r w:rsidRPr="00F468C3">
        <w:t>- irattárban elhelyezni, s irattári anyagának szakszerű és biztonságos megőrzéséről, valamint használatra bocsátásáról gondoskodni,</w:t>
      </w:r>
    </w:p>
    <w:p w:rsidR="00BD5D80" w:rsidRPr="00F468C3" w:rsidRDefault="00BD5D80" w:rsidP="000770B3">
      <w:pPr>
        <w:numPr>
          <w:ilvl w:val="0"/>
          <w:numId w:val="3"/>
        </w:numPr>
        <w:jc w:val="both"/>
      </w:pPr>
      <w:r w:rsidRPr="00F468C3">
        <w:t xml:space="preserve">irattári anyagának selejtezhető részét, az irattári tervben megjelölt irattári őrzési idő letelte után, a Kaposvári Egyetem nem selejtezhető iratainak átvételére jogosult </w:t>
      </w:r>
      <w:r w:rsidR="0045296D" w:rsidRPr="00F468C3">
        <w:t>illetékes levéltár</w:t>
      </w:r>
      <w:r w:rsidRPr="00F468C3">
        <w:t xml:space="preserve"> engedélyével kiselejtezni,</w:t>
      </w:r>
    </w:p>
    <w:p w:rsidR="00215CAC" w:rsidRPr="00F468C3" w:rsidRDefault="00BD5D80" w:rsidP="000770B3">
      <w:pPr>
        <w:numPr>
          <w:ilvl w:val="0"/>
          <w:numId w:val="3"/>
        </w:numPr>
        <w:jc w:val="both"/>
      </w:pPr>
      <w:r w:rsidRPr="00F468C3">
        <w:t>a nem selejtezhető irattári tételekbe tartozó iratokat a kapcsolódó nyilvántartásokkal és segédletekkel együtt saját költségén a</w:t>
      </w:r>
      <w:r w:rsidR="00F853F7" w:rsidRPr="00F468C3">
        <w:t>z</w:t>
      </w:r>
      <w:r w:rsidRPr="00F468C3">
        <w:t xml:space="preserve"> </w:t>
      </w:r>
      <w:r w:rsidR="0045296D" w:rsidRPr="00F468C3">
        <w:t>illetékes levéltárnak</w:t>
      </w:r>
      <w:r w:rsidR="000D761B" w:rsidRPr="00F468C3">
        <w:t xml:space="preserve"> átadni.</w:t>
      </w:r>
    </w:p>
    <w:p w:rsidR="00BD5D80" w:rsidRPr="00F468C3" w:rsidRDefault="007A5331" w:rsidP="000770B3">
      <w:pPr>
        <w:numPr>
          <w:ilvl w:val="0"/>
          <w:numId w:val="3"/>
        </w:numPr>
        <w:jc w:val="both"/>
      </w:pPr>
      <w:r w:rsidRPr="00F468C3">
        <w:t>az iratselejtezésről a selejtezési bizottság tagjai által aláírt, és az intézmény körbélyegzőjének lenyomatával ellátott selejtezési jegyzőkönyvet készíteni, és iktatás után az illetékes levéltárhoz továbbítani a selejtezés engedélyezése végett.</w:t>
      </w:r>
    </w:p>
    <w:p w:rsidR="00BD5D80" w:rsidRPr="00F468C3" w:rsidRDefault="00BD5D80" w:rsidP="005C46DF">
      <w:pPr>
        <w:jc w:val="both"/>
      </w:pPr>
      <w:r w:rsidRPr="00F468C3">
        <w:t>A fenti követelmények teljesítéséért, valamint az iratok szakszerű és biztonságos megőrzésére alkalmas irattár kialakításáért és működésért, továbbá az iratkezeléshez szükséges egyéb tárgyi, technikai és személyi feltételek biztosításáért a Kaposvári Egyetem vezetője felelős.</w:t>
      </w:r>
    </w:p>
    <w:p w:rsidR="00C8674B" w:rsidRPr="00F468C3" w:rsidRDefault="00C8674B" w:rsidP="005C46DF">
      <w:pPr>
        <w:jc w:val="both"/>
      </w:pPr>
    </w:p>
    <w:p w:rsidR="007047E5" w:rsidRPr="00F468C3" w:rsidRDefault="007047E5" w:rsidP="00F468C3">
      <w:pPr>
        <w:pStyle w:val="Cmsor1"/>
        <w:jc w:val="center"/>
      </w:pPr>
      <w:bookmarkStart w:id="5" w:name="_Toc524591273"/>
      <w:r w:rsidRPr="00F468C3">
        <w:t>Az iratkezelés felügyelete</w:t>
      </w:r>
      <w:bookmarkEnd w:id="5"/>
    </w:p>
    <w:p w:rsidR="00B73CB7" w:rsidRPr="00F468C3" w:rsidRDefault="00B80CDB" w:rsidP="00B73CB7">
      <w:pPr>
        <w:jc w:val="center"/>
      </w:pPr>
      <w:r w:rsidRPr="00F468C3">
        <w:t>5</w:t>
      </w:r>
      <w:r w:rsidR="00B73CB7" w:rsidRPr="00F468C3">
        <w:t>.§</w:t>
      </w:r>
    </w:p>
    <w:p w:rsidR="00B2634B" w:rsidRPr="00F468C3" w:rsidRDefault="0064072C" w:rsidP="00646C45">
      <w:pPr>
        <w:jc w:val="both"/>
        <w:rPr>
          <w:strike/>
        </w:rPr>
      </w:pPr>
      <w:r w:rsidRPr="00F468C3">
        <w:t xml:space="preserve">(1) </w:t>
      </w:r>
      <w:r w:rsidR="00B2634B" w:rsidRPr="00F468C3">
        <w:t>Az iratkezelési szabályzatban foglaltak végrehajtásáért, a szervezeti, működési és ügyrendi szabályok, az alkalmazott informatikai eszközök és eljárások, valamint az irattári tervek és iratkezelési előírások folyamatos összhangjáért, az iratok szakszerű és biztonságos megőrzésére alkalmas irattár kialakításáért és működtetéséért, továbbá az iratkezeléshez szükséges egyéb tárgyi, technikai és személyi feltételek biztosításáért, felügyeletéért a közfeladatot ellátó szerv vezetője felelős.</w:t>
      </w:r>
    </w:p>
    <w:p w:rsidR="00D15EBD" w:rsidRPr="00F468C3" w:rsidRDefault="00224585" w:rsidP="00574A6E">
      <w:r w:rsidRPr="00F468C3">
        <w:t>(2)</w:t>
      </w:r>
      <w:r w:rsidR="007047E5" w:rsidRPr="00F468C3">
        <w:t xml:space="preserve"> </w:t>
      </w:r>
      <w:r w:rsidR="00D15EBD" w:rsidRPr="00F468C3">
        <w:t>Az iratkezelés felügyeleté</w:t>
      </w:r>
      <w:r w:rsidR="00722680" w:rsidRPr="00F468C3">
        <w:t xml:space="preserve">t az Egyetem kancellárja végzi, e körben </w:t>
      </w:r>
      <w:r w:rsidR="000C2A01" w:rsidRPr="00F468C3">
        <w:t>a</w:t>
      </w:r>
      <w:r w:rsidR="00E85C12">
        <w:t xml:space="preserve"> Központi</w:t>
      </w:r>
      <w:r w:rsidR="000C2A01" w:rsidRPr="00F468C3">
        <w:t xml:space="preserve"> Iktató és Dokumentumkezelő Iroda</w:t>
      </w:r>
      <w:r w:rsidR="005728CA">
        <w:t xml:space="preserve"> (továbbiakban </w:t>
      </w:r>
      <w:r w:rsidR="00E85C12">
        <w:t>K</w:t>
      </w:r>
      <w:r w:rsidR="005728CA">
        <w:t>IDI)</w:t>
      </w:r>
      <w:r w:rsidR="000C2A01" w:rsidRPr="00F468C3">
        <w:t xml:space="preserve"> vezetőjének közreműködésével </w:t>
      </w:r>
      <w:r w:rsidR="00722680" w:rsidRPr="00F468C3">
        <w:t>gondoskodik</w:t>
      </w:r>
      <w:r w:rsidR="00D15EBD" w:rsidRPr="00F468C3">
        <w:t>:</w:t>
      </w:r>
    </w:p>
    <w:p w:rsidR="00D15EBD" w:rsidRPr="00F468C3" w:rsidRDefault="007047E5" w:rsidP="000770B3">
      <w:pPr>
        <w:numPr>
          <w:ilvl w:val="0"/>
          <w:numId w:val="1"/>
        </w:numPr>
        <w:jc w:val="both"/>
        <w:rPr>
          <w:strike/>
        </w:rPr>
      </w:pPr>
      <w:r w:rsidRPr="00F468C3">
        <w:t>az Iratkezelési Szabályzat és annak részét képező Irattári Terv</w:t>
      </w:r>
      <w:r w:rsidR="00215CAC" w:rsidRPr="00F468C3">
        <w:t xml:space="preserve"> elkészítés</w:t>
      </w:r>
      <w:r w:rsidR="00722680" w:rsidRPr="00F468C3">
        <w:t>éről</w:t>
      </w:r>
      <w:r w:rsidR="004C5107" w:rsidRPr="00F468C3">
        <w:t xml:space="preserve"> és</w:t>
      </w:r>
      <w:r w:rsidRPr="00F468C3">
        <w:t xml:space="preserve"> </w:t>
      </w:r>
      <w:r w:rsidR="004C5107" w:rsidRPr="00F468C3">
        <w:t xml:space="preserve">az illetékes közlevéltár előzetes egyetértésének beszerzéséről, a </w:t>
      </w:r>
      <w:r w:rsidR="007168D9" w:rsidRPr="00F468C3">
        <w:t>szükség szerinti</w:t>
      </w:r>
      <w:r w:rsidRPr="00F468C3">
        <w:t xml:space="preserve"> módosítás esetén a Szenátus elé terjesztés</w:t>
      </w:r>
      <w:r w:rsidR="00722680" w:rsidRPr="00F468C3">
        <w:t>éről</w:t>
      </w:r>
    </w:p>
    <w:p w:rsidR="00C06314" w:rsidRPr="00F468C3" w:rsidRDefault="00C06314" w:rsidP="000770B3">
      <w:pPr>
        <w:numPr>
          <w:ilvl w:val="0"/>
          <w:numId w:val="1"/>
        </w:numPr>
        <w:jc w:val="both"/>
      </w:pPr>
      <w:r w:rsidRPr="00F468C3">
        <w:t>az iratkezelés rendszeres ellenőrzés</w:t>
      </w:r>
      <w:r w:rsidR="00722680" w:rsidRPr="00F468C3">
        <w:t>éről</w:t>
      </w:r>
      <w:r w:rsidR="009548A4" w:rsidRPr="00F468C3">
        <w:t xml:space="preserve"> jelen szabályzat alapján</w:t>
      </w:r>
    </w:p>
    <w:p w:rsidR="00D15EBD" w:rsidRPr="00F468C3" w:rsidRDefault="007047E5" w:rsidP="000770B3">
      <w:pPr>
        <w:numPr>
          <w:ilvl w:val="0"/>
          <w:numId w:val="1"/>
        </w:numPr>
        <w:jc w:val="both"/>
        <w:rPr>
          <w:strike/>
        </w:rPr>
      </w:pPr>
      <w:r w:rsidRPr="00F468C3">
        <w:t xml:space="preserve">az </w:t>
      </w:r>
      <w:r w:rsidR="00D15EBD" w:rsidRPr="00F468C3">
        <w:t>iratkezelést végző személyek</w:t>
      </w:r>
      <w:r w:rsidRPr="00F468C3">
        <w:t xml:space="preserve"> szakmai továbbképzésének megszervezés</w:t>
      </w:r>
      <w:r w:rsidR="00722680" w:rsidRPr="00F468C3">
        <w:t>éről</w:t>
      </w:r>
    </w:p>
    <w:p w:rsidR="003F5A0C" w:rsidRPr="00F468C3" w:rsidRDefault="007047E5" w:rsidP="000770B3">
      <w:pPr>
        <w:numPr>
          <w:ilvl w:val="0"/>
          <w:numId w:val="1"/>
        </w:numPr>
        <w:jc w:val="both"/>
      </w:pPr>
      <w:r w:rsidRPr="00F468C3">
        <w:t>a</w:t>
      </w:r>
      <w:r w:rsidR="003419D3" w:rsidRPr="00F468C3">
        <w:t>z</w:t>
      </w:r>
      <w:r w:rsidRPr="00F468C3">
        <w:t xml:space="preserve"> </w:t>
      </w:r>
      <w:r w:rsidR="00AE3C4F" w:rsidRPr="00F468C3">
        <w:t>iratkezelési rendszer</w:t>
      </w:r>
      <w:r w:rsidR="00D15EBD" w:rsidRPr="00F468C3">
        <w:t xml:space="preserve"> </w:t>
      </w:r>
      <w:r w:rsidR="00950349" w:rsidRPr="00F468C3">
        <w:t xml:space="preserve">megfelelő működésének </w:t>
      </w:r>
      <w:r w:rsidR="00D15EBD" w:rsidRPr="00F468C3">
        <w:t>felügyelet</w:t>
      </w:r>
      <w:r w:rsidR="00722680" w:rsidRPr="00F468C3">
        <w:t>éről</w:t>
      </w:r>
      <w:r w:rsidR="000A4F76" w:rsidRPr="00F468C3">
        <w:t>.</w:t>
      </w:r>
    </w:p>
    <w:p w:rsidR="007047E5" w:rsidRPr="00F468C3" w:rsidRDefault="00224585" w:rsidP="00574A6E">
      <w:pPr>
        <w:jc w:val="both"/>
      </w:pPr>
      <w:r w:rsidRPr="00F468C3">
        <w:t>(</w:t>
      </w:r>
      <w:r w:rsidR="005146B9">
        <w:t>3</w:t>
      </w:r>
      <w:r w:rsidRPr="00F468C3">
        <w:t xml:space="preserve">) </w:t>
      </w:r>
      <w:r w:rsidR="007047E5" w:rsidRPr="00F468C3">
        <w:t xml:space="preserve">A </w:t>
      </w:r>
      <w:r w:rsidR="003F5A0C" w:rsidRPr="00F468C3">
        <w:t xml:space="preserve">Magyar Nemzeti Levéltár </w:t>
      </w:r>
      <w:r w:rsidR="007047E5" w:rsidRPr="00F468C3">
        <w:t xml:space="preserve">jogköre kiterjed: </w:t>
      </w:r>
    </w:p>
    <w:p w:rsidR="007047E5" w:rsidRPr="00F468C3" w:rsidRDefault="003F5A0C" w:rsidP="000770B3">
      <w:pPr>
        <w:numPr>
          <w:ilvl w:val="0"/>
          <w:numId w:val="1"/>
        </w:numPr>
        <w:jc w:val="both"/>
      </w:pPr>
      <w:r w:rsidRPr="00F468C3">
        <w:t xml:space="preserve">az iratkezelési szabályzatok kiadásánál </w:t>
      </w:r>
      <w:r w:rsidR="00BE6E90" w:rsidRPr="00F468C3">
        <w:t xml:space="preserve">az </w:t>
      </w:r>
      <w:r w:rsidR="00BE595D">
        <w:t xml:space="preserve">előzetes </w:t>
      </w:r>
      <w:r w:rsidRPr="00F468C3">
        <w:t>egyetértési jog gyakorlása</w:t>
      </w:r>
    </w:p>
    <w:p w:rsidR="007047E5" w:rsidRPr="00F468C3" w:rsidRDefault="003F5A0C" w:rsidP="000770B3">
      <w:pPr>
        <w:numPr>
          <w:ilvl w:val="0"/>
          <w:numId w:val="1"/>
        </w:numPr>
        <w:jc w:val="both"/>
      </w:pPr>
      <w:r w:rsidRPr="00F468C3">
        <w:t>az iratselejtezési jegyzőkönyvek záradékolására,</w:t>
      </w:r>
    </w:p>
    <w:p w:rsidR="007047E5" w:rsidRPr="00F468C3" w:rsidRDefault="007047E5" w:rsidP="000770B3">
      <w:pPr>
        <w:numPr>
          <w:ilvl w:val="0"/>
          <w:numId w:val="1"/>
        </w:numPr>
        <w:jc w:val="both"/>
      </w:pPr>
      <w:r w:rsidRPr="00F468C3">
        <w:t xml:space="preserve">az iratkezelés ellenőrzésére. </w:t>
      </w:r>
    </w:p>
    <w:p w:rsidR="00E64553" w:rsidRPr="00F468C3" w:rsidRDefault="00E64553" w:rsidP="004B6542"/>
    <w:p w:rsidR="007047E5" w:rsidRPr="00F468C3" w:rsidRDefault="004843D9" w:rsidP="00F468C3">
      <w:pPr>
        <w:pStyle w:val="Cmsor1"/>
        <w:jc w:val="center"/>
      </w:pPr>
      <w:r>
        <w:br w:type="page"/>
      </w:r>
      <w:bookmarkStart w:id="6" w:name="_Toc524591274"/>
      <w:r w:rsidR="007047E5" w:rsidRPr="00F468C3">
        <w:lastRenderedPageBreak/>
        <w:t>A küldemények, iratok átvétele</w:t>
      </w:r>
      <w:bookmarkEnd w:id="6"/>
    </w:p>
    <w:p w:rsidR="00B73CB7" w:rsidRPr="00F468C3" w:rsidRDefault="00B80CDB" w:rsidP="00B73CB7">
      <w:pPr>
        <w:jc w:val="center"/>
      </w:pPr>
      <w:r w:rsidRPr="00F468C3">
        <w:t>6</w:t>
      </w:r>
      <w:r w:rsidR="00B73CB7" w:rsidRPr="00F468C3">
        <w:t>.§</w:t>
      </w:r>
    </w:p>
    <w:p w:rsidR="007047E5" w:rsidRPr="00F468C3" w:rsidRDefault="0064072C" w:rsidP="005D3EFF">
      <w:pPr>
        <w:jc w:val="both"/>
      </w:pPr>
      <w:r w:rsidRPr="00F468C3">
        <w:t xml:space="preserve">(1) </w:t>
      </w:r>
      <w:r w:rsidR="007047E5" w:rsidRPr="00F468C3">
        <w:t xml:space="preserve">Az érkező iratok és küldemények átvétele </w:t>
      </w:r>
      <w:r w:rsidR="00224585" w:rsidRPr="00F468C3">
        <w:t>munkanapokon munkaidő</w:t>
      </w:r>
      <w:r w:rsidR="007047E5" w:rsidRPr="00F468C3">
        <w:t xml:space="preserve"> alatt történik. </w:t>
      </w:r>
      <w:r w:rsidR="00E85C12">
        <w:t>A</w:t>
      </w:r>
      <w:r w:rsidR="005728CA">
        <w:t xml:space="preserve"> </w:t>
      </w:r>
      <w:r w:rsidR="00E85C12">
        <w:t>K</w:t>
      </w:r>
      <w:r w:rsidR="005728CA">
        <w:t>IDI ügykezelői</w:t>
      </w:r>
      <w:r w:rsidR="007047E5" w:rsidRPr="00F468C3">
        <w:rPr>
          <w:color w:val="3366FF"/>
        </w:rPr>
        <w:t xml:space="preserve"> </w:t>
      </w:r>
      <w:r w:rsidR="005D3EFF" w:rsidRPr="00F468C3">
        <w:t>végzi</w:t>
      </w:r>
      <w:r w:rsidR="005728CA">
        <w:t>k</w:t>
      </w:r>
      <w:r w:rsidR="009506F6" w:rsidRPr="00F468C3">
        <w:t xml:space="preserve"> </w:t>
      </w:r>
      <w:r w:rsidR="007047E5" w:rsidRPr="00F468C3">
        <w:t>az ajánlott, tértivevényes és egyéb postai küldemények átvételét, illetve azok elosztását.</w:t>
      </w:r>
    </w:p>
    <w:p w:rsidR="007047E5" w:rsidRPr="00F468C3" w:rsidRDefault="00224585" w:rsidP="005D3EFF">
      <w:pPr>
        <w:jc w:val="both"/>
      </w:pPr>
      <w:r w:rsidRPr="00F468C3">
        <w:t>(</w:t>
      </w:r>
      <w:r w:rsidR="00574A6E" w:rsidRPr="00F468C3">
        <w:t>2</w:t>
      </w:r>
      <w:r w:rsidRPr="00F468C3">
        <w:t xml:space="preserve">) </w:t>
      </w:r>
      <w:r w:rsidR="007047E5" w:rsidRPr="00F468C3">
        <w:t>A küldemény átvételére jogosult</w:t>
      </w:r>
      <w:r w:rsidR="00E85C12">
        <w:t xml:space="preserve"> továbbá</w:t>
      </w:r>
      <w:r w:rsidR="007047E5" w:rsidRPr="00F468C3">
        <w:t xml:space="preserve">: </w:t>
      </w:r>
    </w:p>
    <w:p w:rsidR="007047E5" w:rsidRPr="00F468C3" w:rsidRDefault="007047E5" w:rsidP="000770B3">
      <w:pPr>
        <w:numPr>
          <w:ilvl w:val="0"/>
          <w:numId w:val="1"/>
        </w:numPr>
        <w:jc w:val="both"/>
      </w:pPr>
      <w:r w:rsidRPr="00F468C3">
        <w:t xml:space="preserve">a címzett vagy az általa megbízott személy; </w:t>
      </w:r>
    </w:p>
    <w:p w:rsidR="007047E5" w:rsidRPr="00F468C3" w:rsidRDefault="007047E5" w:rsidP="000770B3">
      <w:pPr>
        <w:numPr>
          <w:ilvl w:val="0"/>
          <w:numId w:val="1"/>
        </w:numPr>
        <w:jc w:val="both"/>
      </w:pPr>
      <w:r w:rsidRPr="00F468C3">
        <w:t xml:space="preserve">a szervezeti egység vezetője vagy az általa megbízott személy; </w:t>
      </w:r>
    </w:p>
    <w:p w:rsidR="007047E5" w:rsidRPr="00F468C3" w:rsidRDefault="007047E5" w:rsidP="000770B3">
      <w:pPr>
        <w:numPr>
          <w:ilvl w:val="0"/>
          <w:numId w:val="1"/>
        </w:numPr>
        <w:jc w:val="both"/>
      </w:pPr>
      <w:r w:rsidRPr="00F468C3">
        <w:t>a postai megha</w:t>
      </w:r>
      <w:r w:rsidR="007B77AA" w:rsidRPr="00F468C3">
        <w:t>talmazással rendelkező személy;</w:t>
      </w:r>
    </w:p>
    <w:p w:rsidR="003419D3" w:rsidRPr="00F468C3" w:rsidRDefault="005D3EFF" w:rsidP="000770B3">
      <w:pPr>
        <w:numPr>
          <w:ilvl w:val="0"/>
          <w:numId w:val="1"/>
        </w:numPr>
        <w:jc w:val="both"/>
      </w:pPr>
      <w:r w:rsidRPr="00F468C3">
        <w:t xml:space="preserve">hivatali munkaidőn túl a </w:t>
      </w:r>
      <w:r w:rsidR="00224585" w:rsidRPr="00F468C3">
        <w:t>porta</w:t>
      </w:r>
      <w:r w:rsidRPr="00F468C3">
        <w:t>szolgálatot teljesítő személy</w:t>
      </w:r>
      <w:r w:rsidR="007B77AA" w:rsidRPr="00F468C3">
        <w:t>.</w:t>
      </w:r>
      <w:r w:rsidR="00BA2DC1" w:rsidRPr="00F468C3">
        <w:t xml:space="preserve"> </w:t>
      </w:r>
    </w:p>
    <w:p w:rsidR="007047E5" w:rsidRPr="00F468C3" w:rsidRDefault="0064072C" w:rsidP="003419D3">
      <w:pPr>
        <w:jc w:val="both"/>
      </w:pPr>
      <w:r w:rsidRPr="00F468C3">
        <w:t>(</w:t>
      </w:r>
      <w:r w:rsidR="00574A6E" w:rsidRPr="00F468C3">
        <w:t>3</w:t>
      </w:r>
      <w:r w:rsidRPr="00F468C3">
        <w:t xml:space="preserve">) </w:t>
      </w:r>
      <w:r w:rsidR="007047E5" w:rsidRPr="00F468C3">
        <w:t xml:space="preserve">A küldeményt átvevő köteles ellenőrizni: </w:t>
      </w:r>
    </w:p>
    <w:p w:rsidR="007047E5" w:rsidRPr="00F468C3" w:rsidRDefault="007047E5" w:rsidP="000770B3">
      <w:pPr>
        <w:numPr>
          <w:ilvl w:val="0"/>
          <w:numId w:val="1"/>
        </w:numPr>
        <w:jc w:val="both"/>
      </w:pPr>
      <w:r w:rsidRPr="00F468C3">
        <w:t xml:space="preserve">a címzés alapján a küldemény átvételére való jogosultságát, </w:t>
      </w:r>
    </w:p>
    <w:p w:rsidR="007047E5" w:rsidRPr="00F468C3" w:rsidRDefault="007047E5" w:rsidP="000770B3">
      <w:pPr>
        <w:numPr>
          <w:ilvl w:val="0"/>
          <w:numId w:val="1"/>
        </w:numPr>
        <w:jc w:val="both"/>
      </w:pPr>
      <w:r w:rsidRPr="00F468C3">
        <w:t xml:space="preserve">a kézbesítő okmányon és a küldeményen lévő azonosítási jel megegyezőségét, </w:t>
      </w:r>
    </w:p>
    <w:p w:rsidR="007047E5" w:rsidRPr="00F468C3" w:rsidRDefault="007047E5" w:rsidP="000770B3">
      <w:pPr>
        <w:numPr>
          <w:ilvl w:val="0"/>
          <w:numId w:val="1"/>
        </w:numPr>
        <w:jc w:val="both"/>
      </w:pPr>
      <w:r w:rsidRPr="00F468C3">
        <w:t xml:space="preserve">az iratot tartalmazó zárt boríték, vagy zárt csomagolás sértetlenségét. </w:t>
      </w:r>
    </w:p>
    <w:p w:rsidR="007047E5" w:rsidRPr="00F468C3" w:rsidRDefault="0064072C" w:rsidP="003419D3">
      <w:pPr>
        <w:jc w:val="both"/>
      </w:pPr>
      <w:r w:rsidRPr="00F468C3">
        <w:t>(</w:t>
      </w:r>
      <w:r w:rsidR="00574A6E" w:rsidRPr="00F468C3">
        <w:t>4</w:t>
      </w:r>
      <w:r w:rsidRPr="00F468C3">
        <w:t xml:space="preserve">) </w:t>
      </w:r>
      <w:r w:rsidR="007168D9" w:rsidRPr="00F468C3">
        <w:t>Az iratok</w:t>
      </w:r>
      <w:r w:rsidR="007047E5" w:rsidRPr="00F468C3">
        <w:t>, küldemények átadását-átvételét minden esetben úgy kell végezni, hogy egyértelműen bizonyítható legyen az átadó, átvevő személye, az átadás időpontja és módja</w:t>
      </w:r>
      <w:r w:rsidR="007E767B" w:rsidRPr="00F468C3">
        <w:t>.</w:t>
      </w:r>
      <w:r w:rsidR="005D3EFF" w:rsidRPr="00F468C3">
        <w:t xml:space="preserve"> </w:t>
      </w:r>
      <w:r w:rsidR="00E765E0" w:rsidRPr="00F468C3">
        <w:t>Elektronikus úton érkezett küldemények esetében az átvevő a feladónak automatikusan elküldi a küldemény átvételét igazoló és az érkeztetés sorszámát tartalmazó elektronikus visszaigazolást /átvételi nyugtát/.</w:t>
      </w:r>
      <w:r w:rsidR="007047E5" w:rsidRPr="00F468C3">
        <w:t xml:space="preserve"> Az „azonnal” és „sürgős” jelzésű küldemények vagy iratok átvételi idejét óra, perc pontossággal kell megjelölni. </w:t>
      </w:r>
      <w:r w:rsidR="0045099D" w:rsidRPr="00F468C3">
        <w:t xml:space="preserve">Ha az iktatásra nem jogosult személy vagy szervezeti egység veszi át a küldeményt, úgy azt köteles </w:t>
      </w:r>
      <w:r w:rsidR="00956ABB" w:rsidRPr="00F468C3">
        <w:t>haladéktalanul átadni</w:t>
      </w:r>
      <w:r w:rsidR="0045099D" w:rsidRPr="00F468C3">
        <w:t xml:space="preserve"> iktatásra az illetékes egységnek.</w:t>
      </w:r>
    </w:p>
    <w:p w:rsidR="007047E5" w:rsidRPr="00F468C3" w:rsidRDefault="0064072C" w:rsidP="003419D3">
      <w:pPr>
        <w:jc w:val="both"/>
      </w:pPr>
      <w:r w:rsidRPr="00F468C3">
        <w:t>(</w:t>
      </w:r>
      <w:r w:rsidR="00574A6E" w:rsidRPr="00F468C3">
        <w:t>5</w:t>
      </w:r>
      <w:r w:rsidRPr="00F468C3">
        <w:t xml:space="preserve">) </w:t>
      </w:r>
      <w:r w:rsidR="00956ABB" w:rsidRPr="00F468C3">
        <w:t xml:space="preserve">Ha sérült vagy felbontott küldemény érkezik, </w:t>
      </w:r>
      <w:r w:rsidR="00EC2CA4" w:rsidRPr="00F468C3">
        <w:t>az átvevő</w:t>
      </w:r>
      <w:r w:rsidR="00956ABB" w:rsidRPr="00F468C3">
        <w:t xml:space="preserve"> „sérülten” vagy „felbontva érkezett” jelzést</w:t>
      </w:r>
      <w:r w:rsidR="00EC2CA4" w:rsidRPr="00F468C3">
        <w:t xml:space="preserve"> köteles </w:t>
      </w:r>
      <w:r w:rsidR="00956ABB" w:rsidRPr="00F468C3">
        <w:t>rávezetni, nevét és az átvétel idejét olvashatóan aláírni. Soron</w:t>
      </w:r>
      <w:r w:rsidR="00EC2CA4" w:rsidRPr="00F468C3">
        <w:t xml:space="preserve"> kívül ellenőrizni kell a küldemény tartalmának meglétét, a hiányzó iratokról vagy mellékletekről a küldő szervet, személyt értesíteni kell.</w:t>
      </w:r>
    </w:p>
    <w:p w:rsidR="007047E5" w:rsidRPr="00F468C3" w:rsidRDefault="0064072C" w:rsidP="003419D3">
      <w:pPr>
        <w:jc w:val="both"/>
      </w:pPr>
      <w:r w:rsidRPr="00F468C3">
        <w:t>(</w:t>
      </w:r>
      <w:r w:rsidR="00574A6E" w:rsidRPr="00F468C3">
        <w:t>6</w:t>
      </w:r>
      <w:r w:rsidRPr="00F468C3">
        <w:t xml:space="preserve">) </w:t>
      </w:r>
      <w:r w:rsidR="007047E5" w:rsidRPr="00F468C3">
        <w:t xml:space="preserve">Téves címzés vagy helytelen kézbesítés esetén a küldeményt azonnal továbbítani kell a címzetthez, vagy ha ez nem lehetséges, vissza kell küldeni a feladónak. Amennyiben a feladó nem állapítható meg, a küldeményt - irattárazni és az irattári tervben meghatározott idő után selejtezni kell. </w:t>
      </w:r>
    </w:p>
    <w:p w:rsidR="00DC4AC5" w:rsidRPr="00F468C3" w:rsidRDefault="00DC4AC5" w:rsidP="004B6542"/>
    <w:p w:rsidR="00051F06" w:rsidRPr="00F468C3" w:rsidRDefault="00051F06" w:rsidP="00051F06">
      <w:pPr>
        <w:pStyle w:val="Cmsor1"/>
        <w:jc w:val="center"/>
      </w:pPr>
      <w:bookmarkStart w:id="7" w:name="_Toc524591275"/>
      <w:r w:rsidRPr="00F468C3">
        <w:t>Az iratkezelés szervezete</w:t>
      </w:r>
      <w:bookmarkEnd w:id="7"/>
    </w:p>
    <w:p w:rsidR="00051F06" w:rsidRPr="00F468C3" w:rsidRDefault="00051F06" w:rsidP="00051F06">
      <w:pPr>
        <w:jc w:val="center"/>
      </w:pPr>
      <w:r w:rsidRPr="00F468C3">
        <w:t>4. §</w:t>
      </w:r>
    </w:p>
    <w:p w:rsidR="00051F06" w:rsidRPr="00F468C3" w:rsidRDefault="00051F06" w:rsidP="00051F06">
      <w:pPr>
        <w:jc w:val="both"/>
      </w:pPr>
      <w:r w:rsidRPr="00F468C3">
        <w:t xml:space="preserve">(1) Az Egyetem iratkezelését úgy kell ellátni, hogy a szervhez érkezett, ott keletkező, illetve onnan továbbított irat: </w:t>
      </w:r>
    </w:p>
    <w:p w:rsidR="00051F06" w:rsidRPr="00F468C3" w:rsidRDefault="00051F06" w:rsidP="00051F06">
      <w:pPr>
        <w:numPr>
          <w:ilvl w:val="0"/>
          <w:numId w:val="5"/>
        </w:numPr>
        <w:jc w:val="both"/>
      </w:pPr>
      <w:r w:rsidRPr="00F468C3">
        <w:t xml:space="preserve">azonosítható, fellelési helye, útja követhető, ellenőrizhető és visszakereshető legyen; </w:t>
      </w:r>
    </w:p>
    <w:p w:rsidR="00051F06" w:rsidRPr="00F468C3" w:rsidRDefault="00051F06" w:rsidP="00051F06">
      <w:pPr>
        <w:numPr>
          <w:ilvl w:val="0"/>
          <w:numId w:val="5"/>
        </w:numPr>
        <w:jc w:val="both"/>
      </w:pPr>
      <w:r w:rsidRPr="00F468C3">
        <w:t xml:space="preserve">tartalma csak az arra jogosult számára legyen megismerhető; </w:t>
      </w:r>
    </w:p>
    <w:p w:rsidR="00051F06" w:rsidRPr="00F468C3" w:rsidRDefault="00051F06" w:rsidP="00051F06">
      <w:pPr>
        <w:numPr>
          <w:ilvl w:val="0"/>
          <w:numId w:val="5"/>
        </w:numPr>
        <w:jc w:val="both"/>
      </w:pPr>
      <w:r w:rsidRPr="00F468C3">
        <w:t xml:space="preserve">kezeléséért fennálló személyi felelősség egyértelműen megállapítható legyen;  </w:t>
      </w:r>
    </w:p>
    <w:p w:rsidR="00051F06" w:rsidRPr="00F468C3" w:rsidRDefault="00051F06" w:rsidP="00051F06">
      <w:pPr>
        <w:numPr>
          <w:ilvl w:val="0"/>
          <w:numId w:val="5"/>
        </w:numPr>
        <w:jc w:val="both"/>
      </w:pPr>
      <w:r w:rsidRPr="00F468C3">
        <w:t xml:space="preserve">szakszerű kezeléséhez, nyilvántartásához, kézbesítéséhez, védelméhez megfelelő feltételek biztosítva legyenek; </w:t>
      </w:r>
    </w:p>
    <w:p w:rsidR="00051F06" w:rsidRPr="00F468C3" w:rsidRDefault="00051F06" w:rsidP="00051F06">
      <w:pPr>
        <w:numPr>
          <w:ilvl w:val="0"/>
          <w:numId w:val="5"/>
        </w:numPr>
        <w:jc w:val="both"/>
      </w:pPr>
      <w:r w:rsidRPr="00F468C3">
        <w:t xml:space="preserve">a beérkezett iratok megváltoztathatatlansága biztosítva legyen; </w:t>
      </w:r>
    </w:p>
    <w:p w:rsidR="00051F06" w:rsidRPr="00F468C3" w:rsidRDefault="00051F06" w:rsidP="00051F06">
      <w:pPr>
        <w:numPr>
          <w:ilvl w:val="0"/>
          <w:numId w:val="5"/>
        </w:numPr>
        <w:jc w:val="both"/>
      </w:pPr>
      <w:r w:rsidRPr="00F468C3">
        <w:t xml:space="preserve">a rendszeres selejtezés elvégzésével az irattári iratanyag felesleges felhalmozódása megelőzhető, a maradandó értékű iratok megőrzése biztosított legyen; </w:t>
      </w:r>
    </w:p>
    <w:p w:rsidR="00051F06" w:rsidRPr="00F468C3" w:rsidRDefault="00051F06" w:rsidP="00051F06">
      <w:pPr>
        <w:numPr>
          <w:ilvl w:val="0"/>
          <w:numId w:val="5"/>
        </w:numPr>
        <w:jc w:val="both"/>
      </w:pPr>
      <w:r w:rsidRPr="00F468C3">
        <w:t xml:space="preserve">az ügyintézéshez, a döntések előkészítéséhez, a szervezet rendeltetésszerű működéséhez megfelelő támogatást biztosítson. </w:t>
      </w:r>
    </w:p>
    <w:p w:rsidR="00051F06" w:rsidRPr="00F468C3" w:rsidRDefault="00051F06" w:rsidP="00051F06">
      <w:pPr>
        <w:jc w:val="both"/>
      </w:pPr>
      <w:r w:rsidRPr="00F468C3">
        <w:t xml:space="preserve">(2) Az iktatás osztottan, szervezeti egységek szerint tagozódva történik. Az egyes szervezeti egységhez érkező és ott keletkezett dokumentumok iktatását, irattárazását az egység vezetője </w:t>
      </w:r>
      <w:r w:rsidRPr="00F468C3">
        <w:lastRenderedPageBreak/>
        <w:t>által megbízott személy (továbbiakban: ügykezelő)</w:t>
      </w:r>
      <w:r>
        <w:t xml:space="preserve">, vagy </w:t>
      </w:r>
      <w:r w:rsidRPr="00F468C3">
        <w:t>akadályoztatása eseté</w:t>
      </w:r>
      <w:r>
        <w:t xml:space="preserve">n a </w:t>
      </w:r>
      <w:r w:rsidRPr="00F468C3">
        <w:t>helyettes ügykezelő</w:t>
      </w:r>
      <w:r>
        <w:t xml:space="preserve"> látja el</w:t>
      </w:r>
      <w:r w:rsidRPr="00F468C3">
        <w:t>.</w:t>
      </w:r>
    </w:p>
    <w:p w:rsidR="00051F06" w:rsidRPr="00F468C3" w:rsidRDefault="00051F06" w:rsidP="00051F06">
      <w:pPr>
        <w:jc w:val="both"/>
      </w:pPr>
      <w:r w:rsidRPr="00F468C3">
        <w:t>(3) Az Informatikai Osztály feladata:</w:t>
      </w:r>
    </w:p>
    <w:p w:rsidR="00051F06" w:rsidRPr="00F468C3" w:rsidRDefault="00051F06" w:rsidP="00051F06">
      <w:pPr>
        <w:numPr>
          <w:ilvl w:val="0"/>
          <w:numId w:val="1"/>
        </w:numPr>
        <w:jc w:val="both"/>
      </w:pPr>
      <w:r w:rsidRPr="00F468C3">
        <w:t>biztosítani az iratkezelő rendszer működését,</w:t>
      </w:r>
    </w:p>
    <w:p w:rsidR="00051F06" w:rsidRPr="00F468C3" w:rsidRDefault="00051F06" w:rsidP="00051F06">
      <w:pPr>
        <w:numPr>
          <w:ilvl w:val="0"/>
          <w:numId w:val="1"/>
        </w:numPr>
        <w:jc w:val="both"/>
      </w:pPr>
      <w:r w:rsidRPr="00F468C3">
        <w:t>verzió követés biztosítása,</w:t>
      </w:r>
    </w:p>
    <w:p w:rsidR="00051F06" w:rsidRPr="00F468C3" w:rsidRDefault="00051F06" w:rsidP="00051F06">
      <w:pPr>
        <w:numPr>
          <w:ilvl w:val="0"/>
          <w:numId w:val="1"/>
        </w:numPr>
        <w:jc w:val="both"/>
      </w:pPr>
      <w:r w:rsidRPr="00F468C3">
        <w:t>informatikai adatbiztonság,</w:t>
      </w:r>
    </w:p>
    <w:p w:rsidR="00051F06" w:rsidRPr="00F468C3" w:rsidRDefault="00051F06" w:rsidP="00051F06">
      <w:pPr>
        <w:numPr>
          <w:ilvl w:val="0"/>
          <w:numId w:val="1"/>
        </w:numPr>
        <w:jc w:val="both"/>
      </w:pPr>
      <w:r w:rsidRPr="00F468C3">
        <w:t>adatmentés a mentési tervnek megfelelően,</w:t>
      </w:r>
    </w:p>
    <w:p w:rsidR="00051F06" w:rsidRPr="00F468C3" w:rsidRDefault="00051F06" w:rsidP="00051F06">
      <w:pPr>
        <w:numPr>
          <w:ilvl w:val="0"/>
          <w:numId w:val="1"/>
        </w:numPr>
        <w:jc w:val="both"/>
      </w:pPr>
      <w:r w:rsidRPr="00F468C3">
        <w:t>jogosultság kezelésének biztosítása.</w:t>
      </w:r>
    </w:p>
    <w:p w:rsidR="00051F06" w:rsidRPr="00F468C3" w:rsidRDefault="00051F06" w:rsidP="00051F06">
      <w:pPr>
        <w:ind w:left="300"/>
        <w:jc w:val="both"/>
      </w:pPr>
    </w:p>
    <w:p w:rsidR="00E64553" w:rsidRPr="00F468C3" w:rsidRDefault="007047E5" w:rsidP="00F468C3">
      <w:pPr>
        <w:pStyle w:val="Cmsor1"/>
        <w:jc w:val="center"/>
      </w:pPr>
      <w:bookmarkStart w:id="8" w:name="_Toc524591276"/>
      <w:r w:rsidRPr="00F468C3">
        <w:t>A küldemények bontása</w:t>
      </w:r>
      <w:r w:rsidR="002541D6" w:rsidRPr="00F468C3">
        <w:t>, érkeztetése</w:t>
      </w:r>
      <w:bookmarkEnd w:id="8"/>
    </w:p>
    <w:p w:rsidR="00E64553" w:rsidRPr="00F468C3" w:rsidRDefault="00B80CDB" w:rsidP="00B64B11">
      <w:pPr>
        <w:jc w:val="center"/>
      </w:pPr>
      <w:r w:rsidRPr="00F468C3">
        <w:t>7</w:t>
      </w:r>
      <w:r w:rsidR="00B01AC6" w:rsidRPr="00F468C3">
        <w:t xml:space="preserve">. </w:t>
      </w:r>
      <w:r w:rsidR="00E64553" w:rsidRPr="00F468C3">
        <w:t>§</w:t>
      </w:r>
    </w:p>
    <w:p w:rsidR="00D246BF" w:rsidRPr="00F468C3" w:rsidRDefault="00D246BF" w:rsidP="00D246BF">
      <w:pPr>
        <w:jc w:val="both"/>
        <w:rPr>
          <w:strike/>
        </w:rPr>
      </w:pPr>
      <w:r>
        <w:t>(1</w:t>
      </w:r>
      <w:r w:rsidRPr="00F468C3">
        <w:t xml:space="preserve">) A beérkezett küldeményeket, a névre szólóak </w:t>
      </w:r>
      <w:r>
        <w:t>és</w:t>
      </w:r>
      <w:r w:rsidRPr="00F468C3">
        <w:t xml:space="preserve"> minősített adatot tartalmazó iratok kivételével a </w:t>
      </w:r>
      <w:r>
        <w:t xml:space="preserve">KIDI ügykezelői </w:t>
      </w:r>
      <w:r w:rsidRPr="00F468C3">
        <w:t>bontják fel. Felbontás után a küldemények érkeztetésre, majd továbbításra kerülnek az érintett szervezeti egységhez. A küldemények címzettje köteles gondoskodni az általa átvett hivatalos küldemény iktatásáról, scenneléséről.</w:t>
      </w:r>
    </w:p>
    <w:p w:rsidR="00BE46A7" w:rsidRPr="00F468C3" w:rsidRDefault="00BE46A7" w:rsidP="00BE46A7">
      <w:pPr>
        <w:jc w:val="both"/>
      </w:pPr>
      <w:r w:rsidRPr="00F468C3">
        <w:t>(2) A vezető tartósabb távolléte idejére köteles a hivatalos</w:t>
      </w:r>
      <w:r w:rsidR="00324CA8" w:rsidRPr="00F468C3">
        <w:t xml:space="preserve"> </w:t>
      </w:r>
      <w:r w:rsidRPr="00F468C3">
        <w:t>küldemények felbontására esetenként</w:t>
      </w:r>
      <w:r w:rsidR="00220FB7" w:rsidRPr="00F468C3">
        <w:t>,</w:t>
      </w:r>
      <w:r w:rsidRPr="00F468C3">
        <w:t xml:space="preserve"> vagy állandó jelleggel helyettest megbízni. </w:t>
      </w:r>
    </w:p>
    <w:p w:rsidR="007047E5" w:rsidRPr="00F468C3" w:rsidRDefault="0064072C" w:rsidP="00B26249">
      <w:pPr>
        <w:jc w:val="both"/>
      </w:pPr>
      <w:r w:rsidRPr="00F468C3">
        <w:t>(</w:t>
      </w:r>
      <w:r w:rsidR="00D246BF">
        <w:t>3</w:t>
      </w:r>
      <w:r w:rsidRPr="00F468C3">
        <w:t xml:space="preserve">) </w:t>
      </w:r>
      <w:r w:rsidR="007047E5" w:rsidRPr="00F468C3">
        <w:t xml:space="preserve">Felbontás nélkül dokumentáltan a </w:t>
      </w:r>
      <w:r w:rsidR="002E67C5" w:rsidRPr="00F468C3">
        <w:t>szervezeti egységekhez</w:t>
      </w:r>
      <w:r w:rsidR="007047E5" w:rsidRPr="00F468C3">
        <w:t xml:space="preserve"> </w:t>
      </w:r>
      <w:r w:rsidR="002E67C5" w:rsidRPr="00F468C3">
        <w:t xml:space="preserve">kell </w:t>
      </w:r>
      <w:r w:rsidR="007047E5" w:rsidRPr="00F468C3">
        <w:t xml:space="preserve">továbbítani azokat a küldeményeket, </w:t>
      </w:r>
    </w:p>
    <w:p w:rsidR="007047E5" w:rsidRPr="00F468C3" w:rsidRDefault="007047E5" w:rsidP="000770B3">
      <w:pPr>
        <w:numPr>
          <w:ilvl w:val="0"/>
          <w:numId w:val="1"/>
        </w:numPr>
        <w:jc w:val="both"/>
      </w:pPr>
      <w:r w:rsidRPr="00F468C3">
        <w:t xml:space="preserve">amelyek „s.k.” felbontásra szólnak, </w:t>
      </w:r>
    </w:p>
    <w:p w:rsidR="00E8398A" w:rsidRPr="00F468C3" w:rsidRDefault="00E8398A" w:rsidP="000770B3">
      <w:pPr>
        <w:numPr>
          <w:ilvl w:val="0"/>
          <w:numId w:val="1"/>
        </w:numPr>
        <w:jc w:val="both"/>
      </w:pPr>
      <w:r w:rsidRPr="00F468C3">
        <w:t xml:space="preserve">amelyeknél az adott szervezeti egység vezetője írásban </w:t>
      </w:r>
      <w:r w:rsidR="00DB6E36" w:rsidRPr="00F468C3">
        <w:t>kérte,</w:t>
      </w:r>
      <w:r w:rsidR="00610586" w:rsidRPr="00F468C3">
        <w:t xml:space="preserve"> </w:t>
      </w:r>
      <w:r w:rsidRPr="00F468C3">
        <w:t>valamint</w:t>
      </w:r>
    </w:p>
    <w:p w:rsidR="00E8398A" w:rsidRPr="00F468C3" w:rsidRDefault="00232D63" w:rsidP="000770B3">
      <w:pPr>
        <w:numPr>
          <w:ilvl w:val="0"/>
          <w:numId w:val="1"/>
        </w:numPr>
        <w:jc w:val="both"/>
      </w:pPr>
      <w:r w:rsidRPr="00F468C3">
        <w:t>amelyek névre szólóak.</w:t>
      </w:r>
    </w:p>
    <w:p w:rsidR="007047E5" w:rsidRPr="00F468C3" w:rsidRDefault="0064072C" w:rsidP="00B26249">
      <w:pPr>
        <w:jc w:val="both"/>
      </w:pPr>
      <w:r w:rsidRPr="00F468C3">
        <w:t>(</w:t>
      </w:r>
      <w:r w:rsidR="00D246BF">
        <w:t>4</w:t>
      </w:r>
      <w:r w:rsidRPr="00F468C3">
        <w:t xml:space="preserve">) </w:t>
      </w:r>
      <w:r w:rsidR="007047E5" w:rsidRPr="00F468C3">
        <w:t>A</w:t>
      </w:r>
      <w:r w:rsidR="00BE46A7" w:rsidRPr="00F468C3">
        <w:t xml:space="preserve"> szervezeti egység</w:t>
      </w:r>
      <w:r w:rsidR="001D5DAA" w:rsidRPr="00F468C3">
        <w:t>ek</w:t>
      </w:r>
      <w:r w:rsidR="00BE46A7" w:rsidRPr="00F468C3">
        <w:t>hez továbbított</w:t>
      </w:r>
      <w:r w:rsidR="007047E5" w:rsidRPr="00F468C3">
        <w:t xml:space="preserve"> névre szóló és megállapíthatóan nem magánjellegű, hivatalos küldeményeket a szervezeti egység vezetője, helyettese vagy az általuk megbízott </w:t>
      </w:r>
      <w:r w:rsidR="00D15EBD" w:rsidRPr="00F468C3">
        <w:t>személy</w:t>
      </w:r>
      <w:r w:rsidR="00646C45" w:rsidRPr="00F468C3">
        <w:t>,</w:t>
      </w:r>
      <w:r w:rsidR="004E142A" w:rsidRPr="00F468C3">
        <w:t xml:space="preserve"> </w:t>
      </w:r>
      <w:r w:rsidR="00D15EBD" w:rsidRPr="00F468C3">
        <w:t>ügykezelő</w:t>
      </w:r>
      <w:r w:rsidR="00646C45" w:rsidRPr="00F468C3">
        <w:t>, illetőleg a címzett személy bonthatja fel.</w:t>
      </w:r>
    </w:p>
    <w:p w:rsidR="00646C45" w:rsidRPr="00F468C3" w:rsidRDefault="00D246BF" w:rsidP="00646C45">
      <w:pPr>
        <w:jc w:val="both"/>
      </w:pPr>
      <w:r>
        <w:t>(5</w:t>
      </w:r>
      <w:r w:rsidR="00646C45" w:rsidRPr="00F468C3">
        <w:t xml:space="preserve">) A küldemények téves felbontásakor a borítékot újból le kell ragasztani, rá kell vezetni a felbontó nevét és szervezeti egységét, továbbá a téves bontás dátumát, majd a küldeményt a címzetthez kell eljuttatni. </w:t>
      </w:r>
    </w:p>
    <w:p w:rsidR="00646C45" w:rsidRPr="00F468C3" w:rsidRDefault="00D246BF" w:rsidP="00646C45">
      <w:pPr>
        <w:jc w:val="both"/>
      </w:pPr>
      <w:r>
        <w:t>(6</w:t>
      </w:r>
      <w:r w:rsidR="00646C45" w:rsidRPr="00F468C3">
        <w:t>)</w:t>
      </w:r>
      <w:r w:rsidR="00574A6E" w:rsidRPr="00F468C3">
        <w:t xml:space="preserve"> </w:t>
      </w:r>
      <w:r w:rsidR="00646C45" w:rsidRPr="00F468C3">
        <w:t xml:space="preserve">A küldemény felbontása alkalmával ellenőrizni kell, mellékletek meglétét és olvashatóságát. Ha hiányt állapítanak meg, azt az iraton és az iratkezelő rendszerben is dokumentálni kell, valamint tájékoztatni kell a küldőt is. </w:t>
      </w:r>
    </w:p>
    <w:p w:rsidR="00646C45" w:rsidRPr="00F468C3" w:rsidRDefault="00D246BF" w:rsidP="00646C45">
      <w:pPr>
        <w:jc w:val="both"/>
        <w:rPr>
          <w:strike/>
        </w:rPr>
      </w:pPr>
      <w:r>
        <w:t>(7</w:t>
      </w:r>
      <w:r w:rsidR="00646C45" w:rsidRPr="00F468C3">
        <w:t>) Az elektronikusan érkezett iratot iktatás előtt megnyithatóság, olvashatóság szempontjából ellenőrizni kell. Amennyiben az irat nem nyitható a rendelkezésre álló eszközök segítségével</w:t>
      </w:r>
      <w:r w:rsidR="00232D63" w:rsidRPr="00F468C3">
        <w:t>,</w:t>
      </w:r>
      <w:r w:rsidR="00646C45" w:rsidRPr="00F468C3">
        <w:t xml:space="preserve"> az érkezéstől számított három napon belül értesíteni kell a küldőt az értelmezhetetlenségről. Az iratnak csak egyes elemei nem nyithatóak meg</w:t>
      </w:r>
      <w:r w:rsidR="00232D63" w:rsidRPr="00F468C3">
        <w:t>,</w:t>
      </w:r>
      <w:r w:rsidR="00646C45" w:rsidRPr="00F468C3">
        <w:t xml:space="preserve"> a küldőt három napon belül értesíteni kell az értelmezhetetlenségről és a hiánypótlásról</w:t>
      </w:r>
      <w:r w:rsidR="009506F6" w:rsidRPr="00F468C3">
        <w:t>.</w:t>
      </w:r>
    </w:p>
    <w:p w:rsidR="00646C45" w:rsidRPr="00F468C3" w:rsidRDefault="00D246BF" w:rsidP="00646C45">
      <w:pPr>
        <w:jc w:val="both"/>
      </w:pPr>
      <w:r>
        <w:t>(8</w:t>
      </w:r>
      <w:r w:rsidR="00646C45" w:rsidRPr="00F468C3">
        <w:t xml:space="preserve">) Ha a felbontás alkalmával kiderül, hogy a küldemény pénzt vagy egyéb értéket tartalmaz, a felbontó az értékküldemény összegét köteles az iraton keltezve és aláírva dokumentálni. Ezt a tényt az iratkezelő rendszerben is rögzíteni kell. </w:t>
      </w:r>
    </w:p>
    <w:p w:rsidR="00646C45" w:rsidRPr="00F468C3" w:rsidRDefault="00646C45" w:rsidP="00646C45">
      <w:pPr>
        <w:jc w:val="both"/>
      </w:pPr>
      <w:r w:rsidRPr="00F468C3">
        <w:t>(</w:t>
      </w:r>
      <w:r w:rsidR="00D246BF">
        <w:t>9</w:t>
      </w:r>
      <w:r w:rsidRPr="00F468C3">
        <w:t>) Ha az irat benyújtásának időpontjához jogkövetkezmény fűződik, gondoskodni kell róla, hogy annak időpontja harmadik fél számára is megállapítható legyen.</w:t>
      </w:r>
    </w:p>
    <w:p w:rsidR="00646C45" w:rsidRPr="00F468C3" w:rsidRDefault="00646C45" w:rsidP="00646C45">
      <w:pPr>
        <w:jc w:val="both"/>
      </w:pPr>
      <w:r w:rsidRPr="00F468C3">
        <w:t>Papíralapú irat esetében a boríték csatolásával biztosítható a benyújtás időpontjának megállapítása. A boríték az irat elválaszthatatlan részét képezi. Ha az iratból nem lehet megállapítani a beküldő nevét, címét akkor ezek igazolására szolgáló információhordózókat az irathoz kell csatolni.</w:t>
      </w:r>
    </w:p>
    <w:p w:rsidR="00646C45" w:rsidRPr="00F468C3" w:rsidRDefault="00646C45" w:rsidP="00646C45">
      <w:pPr>
        <w:jc w:val="both"/>
      </w:pPr>
      <w:r w:rsidRPr="00F468C3">
        <w:t>(1</w:t>
      </w:r>
      <w:r w:rsidR="00D246BF">
        <w:t>0</w:t>
      </w:r>
      <w:r w:rsidRPr="00F468C3">
        <w:t>) Minden beérkező küldeményt érkeztetni kell, kivéve a reklámanyagot, sajtóterméket. A papíralapú, elektronikus és egyéb küldemények átvételét érkeztetni kell az iratkezelő</w:t>
      </w:r>
      <w:r w:rsidRPr="00F468C3">
        <w:rPr>
          <w:color w:val="3366FF"/>
        </w:rPr>
        <w:t xml:space="preserve"> </w:t>
      </w:r>
      <w:r w:rsidRPr="00F468C3">
        <w:t xml:space="preserve">rendszerben. </w:t>
      </w:r>
    </w:p>
    <w:p w:rsidR="00646C45" w:rsidRPr="00F468C3" w:rsidRDefault="00646C45" w:rsidP="00646C45">
      <w:pPr>
        <w:jc w:val="both"/>
      </w:pPr>
      <w:r w:rsidRPr="00F468C3">
        <w:lastRenderedPageBreak/>
        <w:t>(1</w:t>
      </w:r>
      <w:r w:rsidR="00D246BF">
        <w:t>1</w:t>
      </w:r>
      <w:r w:rsidRPr="00F468C3">
        <w:t>) A küldeménynek a fogadó félhez történő beérkezése időpontjában nyilvántartásban kell rögzíteni minimálisan a küldemény azonosítóját (érkeztető számát), küldőjét, az érkeztetés dátumát és könyvelt postai küldeménynél a küldemény postai azonosítóját. Az érkeztetés dátumát és az érkeztető azonosítót a küldemény elválaszthatatlan részeként fel kell tüntetni a borítékon.</w:t>
      </w:r>
    </w:p>
    <w:p w:rsidR="00646C45" w:rsidRPr="00F468C3" w:rsidRDefault="00646C45" w:rsidP="00646C45">
      <w:pPr>
        <w:jc w:val="both"/>
      </w:pPr>
      <w:r w:rsidRPr="00F468C3">
        <w:t>(1</w:t>
      </w:r>
      <w:r w:rsidR="00D246BF">
        <w:t>2</w:t>
      </w:r>
      <w:r w:rsidRPr="00F468C3">
        <w:t xml:space="preserve">) Az Egyetemen használt érkeztető szám felépítése az alábbi: </w:t>
      </w:r>
    </w:p>
    <w:p w:rsidR="00646C45" w:rsidRPr="00F468C3" w:rsidRDefault="00646C45" w:rsidP="00646C45">
      <w:pPr>
        <w:ind w:firstLine="720"/>
        <w:jc w:val="both"/>
      </w:pPr>
      <w:r w:rsidRPr="00F468C3">
        <w:t>Érkeztető könyv/érkeztető szám/év</w:t>
      </w:r>
    </w:p>
    <w:p w:rsidR="00646C45" w:rsidRPr="00F468C3" w:rsidRDefault="00646C45" w:rsidP="00646C45">
      <w:pPr>
        <w:ind w:firstLine="720"/>
        <w:jc w:val="both"/>
      </w:pPr>
      <w:r w:rsidRPr="00F468C3">
        <w:t xml:space="preserve">Például: Kaposvári Egyetem/1556/2009. </w:t>
      </w:r>
    </w:p>
    <w:p w:rsidR="00646C45" w:rsidRPr="00F468C3" w:rsidRDefault="00646C45" w:rsidP="00646C45">
      <w:pPr>
        <w:jc w:val="both"/>
      </w:pPr>
      <w:r w:rsidRPr="00F468C3">
        <w:t xml:space="preserve">Az érkeztető azonosító minden évben 1-gyel kezdődő folyamatos szám. </w:t>
      </w:r>
    </w:p>
    <w:p w:rsidR="00646C45" w:rsidRPr="00F468C3" w:rsidRDefault="00646C45" w:rsidP="00646C45">
      <w:pPr>
        <w:jc w:val="both"/>
      </w:pPr>
      <w:r w:rsidRPr="00F468C3">
        <w:t>(1</w:t>
      </w:r>
      <w:r w:rsidR="00D246BF">
        <w:t>3</w:t>
      </w:r>
      <w:r w:rsidRPr="00F468C3">
        <w:t xml:space="preserve">) A </w:t>
      </w:r>
      <w:r w:rsidR="00D97768">
        <w:t>KIDI-ben</w:t>
      </w:r>
      <w:r w:rsidRPr="00F468C3">
        <w:t xml:space="preserve"> használt érkeztető bélyegző az alábbi adatokat tartalmazza:</w:t>
      </w:r>
    </w:p>
    <w:p w:rsidR="00646C45" w:rsidRPr="00F468C3" w:rsidRDefault="00646C45" w:rsidP="000770B3">
      <w:pPr>
        <w:numPr>
          <w:ilvl w:val="0"/>
          <w:numId w:val="1"/>
        </w:numPr>
        <w:jc w:val="both"/>
      </w:pPr>
      <w:r w:rsidRPr="00F468C3">
        <w:t>Kaposvári Egyetem Központi Postázó</w:t>
      </w:r>
    </w:p>
    <w:p w:rsidR="00646C45" w:rsidRPr="00F468C3" w:rsidRDefault="00646C45" w:rsidP="000770B3">
      <w:pPr>
        <w:numPr>
          <w:ilvl w:val="0"/>
          <w:numId w:val="1"/>
        </w:numPr>
        <w:jc w:val="both"/>
      </w:pPr>
      <w:r w:rsidRPr="00F468C3">
        <w:t>Érkeztető szám / év</w:t>
      </w:r>
    </w:p>
    <w:p w:rsidR="00D15EBD" w:rsidRPr="00F468C3" w:rsidRDefault="00D15EBD" w:rsidP="004B6542"/>
    <w:p w:rsidR="007047E5" w:rsidRPr="00F468C3" w:rsidRDefault="00292910" w:rsidP="00F468C3">
      <w:pPr>
        <w:pStyle w:val="Cmsor1"/>
        <w:jc w:val="center"/>
      </w:pPr>
      <w:bookmarkStart w:id="9" w:name="_Toc524591277"/>
      <w:r w:rsidRPr="00F468C3">
        <w:t>Az iratok nyilvántartásba vétele</w:t>
      </w:r>
      <w:r w:rsidR="00646C45" w:rsidRPr="00F468C3">
        <w:t>,</w:t>
      </w:r>
      <w:r w:rsidRPr="00F468C3">
        <w:t xml:space="preserve"> iktatása</w:t>
      </w:r>
      <w:bookmarkEnd w:id="9"/>
    </w:p>
    <w:p w:rsidR="004E2BA0" w:rsidRPr="00F468C3" w:rsidRDefault="00B80CDB" w:rsidP="001F1E59">
      <w:pPr>
        <w:jc w:val="center"/>
      </w:pPr>
      <w:r w:rsidRPr="00F468C3">
        <w:t>8</w:t>
      </w:r>
      <w:r w:rsidR="004E2BA0" w:rsidRPr="00F468C3">
        <w:t>.§</w:t>
      </w:r>
    </w:p>
    <w:p w:rsidR="007047E5" w:rsidRPr="00F468C3" w:rsidRDefault="0064072C" w:rsidP="001514A9">
      <w:pPr>
        <w:jc w:val="both"/>
      </w:pPr>
      <w:r w:rsidRPr="00F468C3">
        <w:t xml:space="preserve">(1) </w:t>
      </w:r>
      <w:r w:rsidR="007047E5" w:rsidRPr="00F468C3">
        <w:t>Az Egyetemre érkező iratokat</w:t>
      </w:r>
      <w:r w:rsidR="0045731E" w:rsidRPr="00F468C3">
        <w:t xml:space="preserve">, e-maileket </w:t>
      </w:r>
      <w:r w:rsidR="007047E5" w:rsidRPr="00F468C3">
        <w:t>iktatni kell</w:t>
      </w:r>
      <w:r w:rsidR="00A728CC" w:rsidRPr="00F468C3">
        <w:t xml:space="preserve"> </w:t>
      </w:r>
      <w:r w:rsidR="00BC2CE2" w:rsidRPr="00F468C3">
        <w:t xml:space="preserve">a </w:t>
      </w:r>
      <w:r w:rsidR="00B05715" w:rsidRPr="00F468C3">
        <w:t xml:space="preserve">Poszeidon ügyviteli és iktatási </w:t>
      </w:r>
      <w:r w:rsidR="00BD5D80" w:rsidRPr="00F468C3">
        <w:t xml:space="preserve">rendszerben </w:t>
      </w:r>
      <w:r w:rsidR="00B05715" w:rsidRPr="00F468C3">
        <w:t xml:space="preserve">a </w:t>
      </w:r>
      <w:r w:rsidR="00A728CC" w:rsidRPr="00F468C3">
        <w:t>(</w:t>
      </w:r>
      <w:r w:rsidR="00913F67" w:rsidRPr="00F468C3">
        <w:t>3</w:t>
      </w:r>
      <w:r w:rsidR="00A728CC" w:rsidRPr="00F468C3">
        <w:t>) bekezdésben foglaltak kivételével</w:t>
      </w:r>
      <w:r w:rsidR="00BC2CE2" w:rsidRPr="00F468C3">
        <w:t>.</w:t>
      </w:r>
      <w:r w:rsidR="00A728CC" w:rsidRPr="00F468C3">
        <w:t xml:space="preserve"> Iktatni</w:t>
      </w:r>
      <w:r w:rsidR="007047E5" w:rsidRPr="00F468C3">
        <w:t xml:space="preserve"> kell a saját kezdeményezésű, kimenő iratokat, </w:t>
      </w:r>
      <w:r w:rsidR="00324CA8" w:rsidRPr="00F468C3">
        <w:t xml:space="preserve">e-maileket </w:t>
      </w:r>
      <w:r w:rsidR="007047E5" w:rsidRPr="00F468C3">
        <w:t>a szervezeti egységeknél keletkező, belső használatú dokumentumokat</w:t>
      </w:r>
      <w:r w:rsidR="008D03D0" w:rsidRPr="00F468C3">
        <w:t>,</w:t>
      </w:r>
      <w:r w:rsidR="007047E5" w:rsidRPr="00F468C3">
        <w:t xml:space="preserve"> valamint a szervezeti egységek közötti intézkedést igénylő iratokat. </w:t>
      </w:r>
    </w:p>
    <w:p w:rsidR="007C101C" w:rsidRPr="00F468C3" w:rsidRDefault="0064072C" w:rsidP="00A728CC">
      <w:pPr>
        <w:jc w:val="both"/>
      </w:pPr>
      <w:r w:rsidRPr="00F468C3">
        <w:t>(</w:t>
      </w:r>
      <w:r w:rsidR="00913F67" w:rsidRPr="00F468C3">
        <w:t>2</w:t>
      </w:r>
      <w:r w:rsidRPr="00F468C3">
        <w:t xml:space="preserve">) </w:t>
      </w:r>
      <w:r w:rsidR="007047E5" w:rsidRPr="00F468C3">
        <w:t>A küldeményeket</w:t>
      </w:r>
      <w:r w:rsidR="00D97768">
        <w:t xml:space="preserve"> felbontás után </w:t>
      </w:r>
      <w:r w:rsidR="00FA4361">
        <w:t xml:space="preserve">– névre szóló küldeményeket felbontás nélkül – </w:t>
      </w:r>
      <w:r w:rsidR="00D97768">
        <w:t xml:space="preserve">az érintett szervezeti egység </w:t>
      </w:r>
      <w:r w:rsidR="00324CA8" w:rsidRPr="00F468C3">
        <w:t>ügykezelő</w:t>
      </w:r>
      <w:r w:rsidR="00D97768">
        <w:t>jé</w:t>
      </w:r>
      <w:r w:rsidR="00324CA8" w:rsidRPr="00F468C3">
        <w:t xml:space="preserve">nek </w:t>
      </w:r>
      <w:r w:rsidR="007047E5" w:rsidRPr="00F468C3">
        <w:t>kell átadni</w:t>
      </w:r>
      <w:r w:rsidR="00883065" w:rsidRPr="00F468C3">
        <w:t>,</w:t>
      </w:r>
      <w:r w:rsidR="007C101C" w:rsidRPr="00F468C3">
        <w:t xml:space="preserve"> az iratokat a beérkezés</w:t>
      </w:r>
      <w:r w:rsidR="007047E5" w:rsidRPr="00F468C3">
        <w:t xml:space="preserve"> napján, de legkésőbb az azt követő napon </w:t>
      </w:r>
      <w:r w:rsidR="007C101C" w:rsidRPr="00F468C3">
        <w:t>iktatni kell.</w:t>
      </w:r>
      <w:r w:rsidR="007047E5" w:rsidRPr="00F468C3">
        <w:t xml:space="preserve"> Ha csak a felbontás után állapították meg, hogy az ügyben intézkedésre más szervezeti egység hivatott, a küldeményt még ugyanazon a napon - ha ez nem lehetséges, legkésőbb az azt követő munkanapon - az illetékes szervezeti egységhez kell továbbítani. </w:t>
      </w:r>
    </w:p>
    <w:p w:rsidR="007C101C" w:rsidRPr="00F468C3" w:rsidRDefault="007C101C" w:rsidP="007C101C">
      <w:pPr>
        <w:jc w:val="both"/>
      </w:pPr>
      <w:r w:rsidRPr="00F468C3">
        <w:t>Soron kívül kell iktatni a határidős iratokat, táviratokat, az expressz küldeményeket és faxokat, sürgős jelzésű iratokat.</w:t>
      </w:r>
    </w:p>
    <w:p w:rsidR="007047E5" w:rsidRPr="00F468C3" w:rsidRDefault="0064072C" w:rsidP="004B6542">
      <w:r w:rsidRPr="00F468C3">
        <w:t>(</w:t>
      </w:r>
      <w:r w:rsidR="00913F67" w:rsidRPr="00F468C3">
        <w:t>3</w:t>
      </w:r>
      <w:r w:rsidRPr="00F468C3">
        <w:t xml:space="preserve">) </w:t>
      </w:r>
      <w:r w:rsidR="007047E5" w:rsidRPr="00F468C3">
        <w:t xml:space="preserve">Nem kell iktatni, </w:t>
      </w:r>
      <w:r w:rsidR="00A728CC" w:rsidRPr="00F468C3">
        <w:t>de jogszabályban meghatározott esetekben nyilván kell tartani:</w:t>
      </w:r>
    </w:p>
    <w:p w:rsidR="007047E5" w:rsidRPr="00F468C3" w:rsidRDefault="007047E5" w:rsidP="000770B3">
      <w:pPr>
        <w:numPr>
          <w:ilvl w:val="0"/>
          <w:numId w:val="1"/>
        </w:numPr>
      </w:pPr>
      <w:r w:rsidRPr="00F468C3">
        <w:t xml:space="preserve">könyveket, tananyagokat; </w:t>
      </w:r>
    </w:p>
    <w:p w:rsidR="007047E5" w:rsidRPr="00F468C3" w:rsidRDefault="0039042A" w:rsidP="000770B3">
      <w:pPr>
        <w:numPr>
          <w:ilvl w:val="0"/>
          <w:numId w:val="1"/>
        </w:numPr>
      </w:pPr>
      <w:r w:rsidRPr="00F468C3">
        <w:t>a re</w:t>
      </w:r>
      <w:r w:rsidR="007047E5" w:rsidRPr="00F468C3">
        <w:t xml:space="preserve">klámanyagokat, tájékoztatókat, </w:t>
      </w:r>
    </w:p>
    <w:p w:rsidR="007047E5" w:rsidRPr="00F468C3" w:rsidRDefault="007047E5" w:rsidP="000770B3">
      <w:pPr>
        <w:numPr>
          <w:ilvl w:val="0"/>
          <w:numId w:val="1"/>
        </w:numPr>
      </w:pPr>
      <w:r w:rsidRPr="00F468C3">
        <w:t xml:space="preserve">meghívókat, </w:t>
      </w:r>
      <w:r w:rsidR="00C40E41" w:rsidRPr="00F468C3">
        <w:t>üdvözlő lapokat</w:t>
      </w:r>
      <w:r w:rsidR="00704A18" w:rsidRPr="00F468C3">
        <w:t>;</w:t>
      </w:r>
    </w:p>
    <w:p w:rsidR="007047E5" w:rsidRPr="00F468C3" w:rsidRDefault="007047E5" w:rsidP="000770B3">
      <w:pPr>
        <w:numPr>
          <w:ilvl w:val="0"/>
          <w:numId w:val="1"/>
        </w:numPr>
      </w:pPr>
      <w:r w:rsidRPr="00F468C3">
        <w:t xml:space="preserve">nem szigorú számadású bizonylatokat; </w:t>
      </w:r>
    </w:p>
    <w:p w:rsidR="007047E5" w:rsidRPr="00F468C3" w:rsidRDefault="007047E5" w:rsidP="000770B3">
      <w:pPr>
        <w:numPr>
          <w:ilvl w:val="0"/>
          <w:numId w:val="1"/>
        </w:numPr>
      </w:pPr>
      <w:r w:rsidRPr="00F468C3">
        <w:t xml:space="preserve">bemutatásra vagy jóváhagyás céljából visszavárólag érkezett iratokat; </w:t>
      </w:r>
    </w:p>
    <w:p w:rsidR="007047E5" w:rsidRPr="00F468C3" w:rsidRDefault="007047E5" w:rsidP="000770B3">
      <w:pPr>
        <w:numPr>
          <w:ilvl w:val="0"/>
          <w:numId w:val="1"/>
        </w:numPr>
      </w:pPr>
      <w:r w:rsidRPr="00F468C3">
        <w:t xml:space="preserve">pénzügyi bizonylatokat, számlákat (külön szabályozás szerint); </w:t>
      </w:r>
    </w:p>
    <w:p w:rsidR="007047E5" w:rsidRPr="00F468C3" w:rsidRDefault="007047E5" w:rsidP="000770B3">
      <w:pPr>
        <w:numPr>
          <w:ilvl w:val="0"/>
          <w:numId w:val="1"/>
        </w:numPr>
      </w:pPr>
      <w:r w:rsidRPr="00F468C3">
        <w:t xml:space="preserve">munkaügyi nyilvántartásokat; </w:t>
      </w:r>
    </w:p>
    <w:p w:rsidR="007047E5" w:rsidRPr="00F468C3" w:rsidRDefault="007047E5" w:rsidP="000770B3">
      <w:pPr>
        <w:numPr>
          <w:ilvl w:val="0"/>
          <w:numId w:val="1"/>
        </w:numPr>
      </w:pPr>
      <w:r w:rsidRPr="00F468C3">
        <w:t xml:space="preserve">bérszámfejtési iratokat; </w:t>
      </w:r>
    </w:p>
    <w:p w:rsidR="007047E5" w:rsidRPr="00F468C3" w:rsidRDefault="007047E5" w:rsidP="000770B3">
      <w:pPr>
        <w:numPr>
          <w:ilvl w:val="0"/>
          <w:numId w:val="1"/>
        </w:numPr>
      </w:pPr>
      <w:r w:rsidRPr="00F468C3">
        <w:t xml:space="preserve">anyagkezeléssel kapcsolatos nyilvántartásokat; </w:t>
      </w:r>
    </w:p>
    <w:p w:rsidR="007047E5" w:rsidRPr="00F468C3" w:rsidRDefault="007047E5" w:rsidP="000770B3">
      <w:pPr>
        <w:numPr>
          <w:ilvl w:val="0"/>
          <w:numId w:val="1"/>
        </w:numPr>
      </w:pPr>
      <w:r w:rsidRPr="00F468C3">
        <w:t xml:space="preserve">közlönyöket, sajtótermékeket; </w:t>
      </w:r>
    </w:p>
    <w:p w:rsidR="007047E5" w:rsidRPr="00F468C3" w:rsidRDefault="007047E5" w:rsidP="000770B3">
      <w:pPr>
        <w:numPr>
          <w:ilvl w:val="0"/>
          <w:numId w:val="1"/>
        </w:numPr>
      </w:pPr>
      <w:r w:rsidRPr="00F468C3">
        <w:t xml:space="preserve">visszaérkezett tértivevényeket és elektronikus visszaigazolásokat. </w:t>
      </w:r>
    </w:p>
    <w:p w:rsidR="007047E5" w:rsidRPr="00F468C3" w:rsidRDefault="0064072C" w:rsidP="00913659">
      <w:pPr>
        <w:jc w:val="both"/>
      </w:pPr>
      <w:r w:rsidRPr="00F468C3">
        <w:t>(</w:t>
      </w:r>
      <w:r w:rsidR="00913F67" w:rsidRPr="00F468C3">
        <w:t>4</w:t>
      </w:r>
      <w:r w:rsidRPr="00F468C3">
        <w:t xml:space="preserve">) </w:t>
      </w:r>
      <w:r w:rsidR="00BD7600" w:rsidRPr="00F468C3">
        <w:t>Az ugyanazon ügyben, ugyanabban az évben keletkezett iratokat egy főszámon kell nyilvántartani. Egy iratnak csak egy iktatószáma lehet.</w:t>
      </w:r>
      <w:r w:rsidR="002B40FC" w:rsidRPr="00F468C3">
        <w:t xml:space="preserve"> </w:t>
      </w:r>
      <w:r w:rsidR="007047E5" w:rsidRPr="00F468C3">
        <w:t xml:space="preserve">Nem </w:t>
      </w:r>
      <w:r w:rsidR="009D4665" w:rsidRPr="00F468C3">
        <w:t>szabad</w:t>
      </w:r>
      <w:r w:rsidR="007047E5" w:rsidRPr="00F468C3">
        <w:t xml:space="preserve"> újabb iktatószámot adni, de nyilvántartásba kell venni a véleményezés, javaslattétel stb. céljából valamely más sz</w:t>
      </w:r>
      <w:r w:rsidR="00C40E41" w:rsidRPr="00F468C3">
        <w:t>ervezeti egység által megküldött</w:t>
      </w:r>
      <w:r w:rsidR="007047E5" w:rsidRPr="00F468C3">
        <w:t xml:space="preserve"> ún. </w:t>
      </w:r>
      <w:r w:rsidR="00292910" w:rsidRPr="00F468C3">
        <w:t xml:space="preserve">átmenő </w:t>
      </w:r>
      <w:r w:rsidR="007047E5" w:rsidRPr="00F468C3">
        <w:t xml:space="preserve">iratokat. </w:t>
      </w:r>
    </w:p>
    <w:p w:rsidR="002B40FC" w:rsidRPr="00F468C3" w:rsidRDefault="002B40FC" w:rsidP="00913659">
      <w:pPr>
        <w:jc w:val="both"/>
      </w:pPr>
      <w:r w:rsidRPr="00F468C3">
        <w:t xml:space="preserve">(5) Az iktatóbélyegző használata kötelező </w:t>
      </w:r>
      <w:r w:rsidR="00901C31" w:rsidRPr="00F468C3">
        <w:t>az</w:t>
      </w:r>
      <w:r w:rsidRPr="00F468C3">
        <w:t xml:space="preserve"> iktatóhelye</w:t>
      </w:r>
      <w:r w:rsidR="00901C31" w:rsidRPr="00F468C3">
        <w:t>ken.</w:t>
      </w:r>
    </w:p>
    <w:p w:rsidR="002B40FC" w:rsidRPr="00F468C3" w:rsidRDefault="002B40FC" w:rsidP="00913659">
      <w:pPr>
        <w:jc w:val="both"/>
      </w:pPr>
      <w:r w:rsidRPr="00F468C3">
        <w:t>(6) Az iktatóbélyegzőnek tartalmaznia kell az alábbi adatokat:</w:t>
      </w:r>
    </w:p>
    <w:p w:rsidR="002B40FC" w:rsidRPr="00F468C3" w:rsidRDefault="002B40FC" w:rsidP="000770B3">
      <w:pPr>
        <w:numPr>
          <w:ilvl w:val="0"/>
          <w:numId w:val="1"/>
        </w:numPr>
        <w:jc w:val="both"/>
      </w:pPr>
      <w:r w:rsidRPr="00F468C3">
        <w:t>a szervezeti egység nevét</w:t>
      </w:r>
    </w:p>
    <w:p w:rsidR="00DB6E36" w:rsidRPr="00F468C3" w:rsidRDefault="00DB6E36" w:rsidP="000770B3">
      <w:pPr>
        <w:numPr>
          <w:ilvl w:val="0"/>
          <w:numId w:val="1"/>
        </w:numPr>
        <w:jc w:val="both"/>
      </w:pPr>
      <w:r w:rsidRPr="00F468C3">
        <w:t>irattári tételszám</w:t>
      </w:r>
    </w:p>
    <w:p w:rsidR="002B40FC" w:rsidRPr="00F468C3" w:rsidRDefault="002B40FC" w:rsidP="000770B3">
      <w:pPr>
        <w:numPr>
          <w:ilvl w:val="0"/>
          <w:numId w:val="1"/>
        </w:numPr>
        <w:jc w:val="both"/>
      </w:pPr>
      <w:r w:rsidRPr="00F468C3">
        <w:t>az iktatás dátumát</w:t>
      </w:r>
    </w:p>
    <w:p w:rsidR="002B40FC" w:rsidRPr="00F468C3" w:rsidRDefault="002B40FC" w:rsidP="000770B3">
      <w:pPr>
        <w:numPr>
          <w:ilvl w:val="0"/>
          <w:numId w:val="1"/>
        </w:numPr>
        <w:jc w:val="both"/>
      </w:pPr>
      <w:r w:rsidRPr="00F468C3">
        <w:t>az iktatószámot</w:t>
      </w:r>
    </w:p>
    <w:p w:rsidR="002B40FC" w:rsidRPr="00F468C3" w:rsidRDefault="002B40FC" w:rsidP="000770B3">
      <w:pPr>
        <w:numPr>
          <w:ilvl w:val="0"/>
          <w:numId w:val="1"/>
        </w:numPr>
        <w:jc w:val="both"/>
      </w:pPr>
      <w:r w:rsidRPr="00F468C3">
        <w:t>az ügyintéz</w:t>
      </w:r>
      <w:r w:rsidR="007D5F3A" w:rsidRPr="00F468C3">
        <w:t>ő neve</w:t>
      </w:r>
    </w:p>
    <w:p w:rsidR="002B40FC" w:rsidRPr="00F468C3" w:rsidRDefault="002B40FC" w:rsidP="000770B3">
      <w:pPr>
        <w:numPr>
          <w:ilvl w:val="0"/>
          <w:numId w:val="1"/>
        </w:numPr>
        <w:jc w:val="both"/>
      </w:pPr>
      <w:r w:rsidRPr="00F468C3">
        <w:lastRenderedPageBreak/>
        <w:t>mellékletek számát</w:t>
      </w:r>
      <w:r w:rsidR="00F26EEB" w:rsidRPr="00F468C3">
        <w:t>.</w:t>
      </w:r>
    </w:p>
    <w:p w:rsidR="0026489E" w:rsidRPr="00F468C3" w:rsidRDefault="0064072C" w:rsidP="00913659">
      <w:pPr>
        <w:jc w:val="both"/>
        <w:rPr>
          <w:strike/>
        </w:rPr>
      </w:pPr>
      <w:r w:rsidRPr="00F468C3">
        <w:t>(</w:t>
      </w:r>
      <w:r w:rsidR="002B40FC" w:rsidRPr="00F468C3">
        <w:t>7</w:t>
      </w:r>
      <w:r w:rsidR="00E8398A" w:rsidRPr="00F468C3">
        <w:t xml:space="preserve">) </w:t>
      </w:r>
      <w:r w:rsidR="007047E5" w:rsidRPr="00F468C3">
        <w:t xml:space="preserve">Iktatás előtt meg kell </w:t>
      </w:r>
      <w:r w:rsidR="00AA282E" w:rsidRPr="00F468C3">
        <w:t>nézni</w:t>
      </w:r>
      <w:r w:rsidR="007047E5" w:rsidRPr="00F468C3">
        <w:t xml:space="preserve">, hogy volt-e az ügynek </w:t>
      </w:r>
      <w:r w:rsidR="009D4665" w:rsidRPr="00F468C3">
        <w:t>előzménye,</w:t>
      </w:r>
      <w:r w:rsidR="007047E5" w:rsidRPr="00F468C3">
        <w:t xml:space="preserve"> ha </w:t>
      </w:r>
      <w:r w:rsidR="00AA282E" w:rsidRPr="00F468C3">
        <w:t xml:space="preserve">van előzménye az </w:t>
      </w:r>
      <w:r w:rsidR="002B0360" w:rsidRPr="00F468C3">
        <w:t>iratnak,</w:t>
      </w:r>
      <w:r w:rsidR="00AA282E" w:rsidRPr="00F468C3">
        <w:t xml:space="preserve"> </w:t>
      </w:r>
      <w:r w:rsidR="007047E5" w:rsidRPr="00F468C3">
        <w:t xml:space="preserve">akkor azt annak a főszámnak a következő alszámára kell iktatni. </w:t>
      </w:r>
      <w:r w:rsidR="002B0360" w:rsidRPr="00F468C3">
        <w:t xml:space="preserve">Az előzményt az irathoz kell </w:t>
      </w:r>
      <w:r w:rsidR="003419D3" w:rsidRPr="00F468C3">
        <w:t>szerelni</w:t>
      </w:r>
      <w:r w:rsidR="00324CA8" w:rsidRPr="00F468C3">
        <w:t>.</w:t>
      </w:r>
    </w:p>
    <w:p w:rsidR="007047E5" w:rsidRPr="00F468C3" w:rsidRDefault="0064072C" w:rsidP="0026489E">
      <w:pPr>
        <w:jc w:val="both"/>
      </w:pPr>
      <w:r w:rsidRPr="00F468C3">
        <w:t>(</w:t>
      </w:r>
      <w:r w:rsidR="002B40FC" w:rsidRPr="00F468C3">
        <w:t>8</w:t>
      </w:r>
      <w:r w:rsidRPr="00F468C3">
        <w:t xml:space="preserve">) </w:t>
      </w:r>
      <w:r w:rsidR="00AA282E" w:rsidRPr="00F468C3">
        <w:t xml:space="preserve">Az iratot </w:t>
      </w:r>
      <w:r w:rsidR="007047E5" w:rsidRPr="00F468C3">
        <w:t>szignálás, illetve kiadmányozás után kell</w:t>
      </w:r>
      <w:r w:rsidR="00324CA8" w:rsidRPr="00F468C3">
        <w:t xml:space="preserve"> iktatni.</w:t>
      </w:r>
      <w:r w:rsidR="00C40E41" w:rsidRPr="00F468C3">
        <w:t xml:space="preserve"> </w:t>
      </w:r>
      <w:r w:rsidR="00260247" w:rsidRPr="00F468C3">
        <w:t>Iktatás után a</w:t>
      </w:r>
      <w:r w:rsidR="007047E5" w:rsidRPr="00F468C3">
        <w:t xml:space="preserve">z eredeti irat </w:t>
      </w:r>
      <w:r w:rsidR="00324CA8" w:rsidRPr="00F468C3">
        <w:t xml:space="preserve">a szervezeti egység </w:t>
      </w:r>
      <w:r w:rsidR="007047E5" w:rsidRPr="00F468C3">
        <w:t>irattár</w:t>
      </w:r>
      <w:r w:rsidR="00C40E41" w:rsidRPr="00F468C3">
        <w:t>á</w:t>
      </w:r>
      <w:r w:rsidR="007047E5" w:rsidRPr="00F468C3">
        <w:t>ban marad</w:t>
      </w:r>
      <w:r w:rsidR="00260247" w:rsidRPr="00F468C3">
        <w:t>.</w:t>
      </w:r>
      <w:r w:rsidR="007047E5" w:rsidRPr="00F468C3">
        <w:t xml:space="preserve"> Kimenő iratok</w:t>
      </w:r>
      <w:r w:rsidR="00AA282E" w:rsidRPr="00F468C3">
        <w:t xml:space="preserve"> esetében</w:t>
      </w:r>
      <w:r w:rsidR="007047E5" w:rsidRPr="00F468C3">
        <w:t xml:space="preserve"> az ügyintéző köteles a kiadmányozáshoz két eredeti példányt készíteni, amelyből az egyik kiadmányozott irat az iktatást követően a</w:t>
      </w:r>
      <w:r w:rsidR="00324CA8" w:rsidRPr="00F468C3">
        <w:t xml:space="preserve"> szervezeti egység </w:t>
      </w:r>
      <w:r w:rsidR="007047E5" w:rsidRPr="00F468C3">
        <w:t>irattár</w:t>
      </w:r>
      <w:r w:rsidR="00324CA8" w:rsidRPr="00F468C3">
        <w:t>á</w:t>
      </w:r>
      <w:r w:rsidR="00260247" w:rsidRPr="00F468C3">
        <w:t xml:space="preserve">ban </w:t>
      </w:r>
      <w:r w:rsidR="00C40E41" w:rsidRPr="00F468C3">
        <w:t>marad.</w:t>
      </w:r>
    </w:p>
    <w:p w:rsidR="007047E5" w:rsidRPr="00F468C3" w:rsidRDefault="0064072C" w:rsidP="0026489E">
      <w:pPr>
        <w:jc w:val="both"/>
        <w:rPr>
          <w:strike/>
        </w:rPr>
      </w:pPr>
      <w:r w:rsidRPr="00F468C3">
        <w:t>(</w:t>
      </w:r>
      <w:r w:rsidR="002B40FC" w:rsidRPr="00F468C3">
        <w:t>9</w:t>
      </w:r>
      <w:r w:rsidRPr="00F468C3">
        <w:t xml:space="preserve">) </w:t>
      </w:r>
      <w:r w:rsidR="007047E5" w:rsidRPr="00F468C3">
        <w:t xml:space="preserve">Téves iktatás esetén </w:t>
      </w:r>
      <w:r w:rsidR="002B0360" w:rsidRPr="00F468C3">
        <w:t>a módosításokat tartalmuk megőrzésével, naplózással dokumentálni kell. A tévesen kiadott iktatószám nem használható fel újra. Az utólagos módosítás tényét</w:t>
      </w:r>
      <w:r w:rsidR="00324CA8" w:rsidRPr="00F468C3">
        <w:t>, és idejét</w:t>
      </w:r>
      <w:r w:rsidR="0059505B" w:rsidRPr="00F468C3">
        <w:t xml:space="preserve"> </w:t>
      </w:r>
      <w:r w:rsidR="00324CA8" w:rsidRPr="00F468C3">
        <w:t>az iratkezelő rendszer automatikusan naplózza.</w:t>
      </w:r>
    </w:p>
    <w:p w:rsidR="007047E5" w:rsidRPr="00F468C3" w:rsidRDefault="0064072C" w:rsidP="00C42F9E">
      <w:pPr>
        <w:jc w:val="both"/>
        <w:rPr>
          <w:vertAlign w:val="superscript"/>
        </w:rPr>
      </w:pPr>
      <w:r w:rsidRPr="00F468C3">
        <w:t>(</w:t>
      </w:r>
      <w:r w:rsidR="002B40FC" w:rsidRPr="00F468C3">
        <w:t>10</w:t>
      </w:r>
      <w:r w:rsidRPr="00F468C3">
        <w:t xml:space="preserve">) </w:t>
      </w:r>
      <w:r w:rsidR="007047E5" w:rsidRPr="00F468C3">
        <w:t xml:space="preserve">Az Egyetem szervezeti egységei által használt elektronikus iktatókönyvek minden évben eggyel kezdve az év végéig </w:t>
      </w:r>
      <w:r w:rsidR="00260247" w:rsidRPr="00F468C3">
        <w:t>folyam</w:t>
      </w:r>
      <w:r w:rsidR="00C42F9E" w:rsidRPr="00F468C3">
        <w:t>a</w:t>
      </w:r>
      <w:r w:rsidR="00260247" w:rsidRPr="00F468C3">
        <w:t>tosan</w:t>
      </w:r>
      <w:r w:rsidR="007047E5" w:rsidRPr="00F468C3">
        <w:t xml:space="preserve"> emelkedő sorszámok szerint vannak vezetve. Az év utolsó munkanapján az elektronikus iktatókönyveket az utolsó iktatás után le kell zárni</w:t>
      </w:r>
      <w:r w:rsidR="0099562D" w:rsidRPr="00F468C3">
        <w:t xml:space="preserve">, és el </w:t>
      </w:r>
      <w:r w:rsidR="00C42F9E" w:rsidRPr="00F468C3">
        <w:t xml:space="preserve">kell készíteni az </w:t>
      </w:r>
      <w:r w:rsidR="009D7DF5" w:rsidRPr="00F468C3">
        <w:t>iktatókönyv elektronikus</w:t>
      </w:r>
      <w:r w:rsidR="00FB1328" w:rsidRPr="00F468C3">
        <w:t xml:space="preserve"> </w:t>
      </w:r>
      <w:r w:rsidR="00C42F9E" w:rsidRPr="00F468C3">
        <w:t xml:space="preserve">változatát. </w:t>
      </w:r>
      <w:r w:rsidR="007047E5" w:rsidRPr="00F468C3">
        <w:t>Az iktatókönyvek lezárás</w:t>
      </w:r>
      <w:r w:rsidR="00BD7600" w:rsidRPr="00F468C3">
        <w:t>át</w:t>
      </w:r>
      <w:r w:rsidR="00C42F9E" w:rsidRPr="00F468C3">
        <w:t xml:space="preserve"> </w:t>
      </w:r>
      <w:r w:rsidR="007047E5" w:rsidRPr="00F468C3">
        <w:t>a</w:t>
      </w:r>
      <w:r w:rsidR="00C42F9E" w:rsidRPr="00F468C3">
        <w:t xml:space="preserve">z </w:t>
      </w:r>
      <w:r w:rsidR="00682770" w:rsidRPr="00F468C3">
        <w:t>iratkezelő rendszer</w:t>
      </w:r>
      <w:r w:rsidR="00215CAC" w:rsidRPr="00F468C3">
        <w:t xml:space="preserve"> automatikusan végzi</w:t>
      </w:r>
      <w:r w:rsidR="00C42F9E" w:rsidRPr="00F468C3">
        <w:t>.</w:t>
      </w:r>
    </w:p>
    <w:p w:rsidR="007047E5" w:rsidRPr="00F468C3" w:rsidRDefault="0064072C" w:rsidP="00574A6E">
      <w:pPr>
        <w:jc w:val="both"/>
      </w:pPr>
      <w:r w:rsidRPr="00F468C3">
        <w:t>(</w:t>
      </w:r>
      <w:r w:rsidR="002B40FC" w:rsidRPr="00F468C3">
        <w:t>11</w:t>
      </w:r>
      <w:r w:rsidR="00913F67" w:rsidRPr="00F468C3">
        <w:t xml:space="preserve"> </w:t>
      </w:r>
      <w:r w:rsidRPr="00F468C3">
        <w:t xml:space="preserve">) </w:t>
      </w:r>
      <w:r w:rsidR="007047E5" w:rsidRPr="00F468C3">
        <w:t xml:space="preserve">Az elektronikus iktatókönyvnek kötelezően kell tartalmaznia az alábbi adatokat: </w:t>
      </w:r>
    </w:p>
    <w:p w:rsidR="007047E5" w:rsidRPr="00F468C3" w:rsidRDefault="007047E5" w:rsidP="000770B3">
      <w:pPr>
        <w:numPr>
          <w:ilvl w:val="0"/>
          <w:numId w:val="1"/>
        </w:numPr>
      </w:pPr>
      <w:r w:rsidRPr="00F468C3">
        <w:t xml:space="preserve">iktatószám; </w:t>
      </w:r>
    </w:p>
    <w:p w:rsidR="007047E5" w:rsidRPr="00F468C3" w:rsidRDefault="007047E5" w:rsidP="000770B3">
      <w:pPr>
        <w:numPr>
          <w:ilvl w:val="0"/>
          <w:numId w:val="1"/>
        </w:numPr>
      </w:pPr>
      <w:r w:rsidRPr="00F468C3">
        <w:t xml:space="preserve">iktatás időpontja; </w:t>
      </w:r>
    </w:p>
    <w:p w:rsidR="007047E5" w:rsidRPr="00F468C3" w:rsidRDefault="007047E5" w:rsidP="000770B3">
      <w:pPr>
        <w:numPr>
          <w:ilvl w:val="0"/>
          <w:numId w:val="1"/>
        </w:numPr>
      </w:pPr>
      <w:r w:rsidRPr="00F468C3">
        <w:t xml:space="preserve">küldemény érkezésének időpontja, módja, érkeztető száma; </w:t>
      </w:r>
    </w:p>
    <w:p w:rsidR="007047E5" w:rsidRPr="00F468C3" w:rsidRDefault="007047E5" w:rsidP="000770B3">
      <w:pPr>
        <w:numPr>
          <w:ilvl w:val="0"/>
          <w:numId w:val="1"/>
        </w:numPr>
      </w:pPr>
      <w:r w:rsidRPr="00F468C3">
        <w:t xml:space="preserve">küldemény adathordozójának típusa (papíralapú, elektronikus), adathordozója; </w:t>
      </w:r>
    </w:p>
    <w:p w:rsidR="007047E5" w:rsidRPr="00F468C3" w:rsidRDefault="007047E5" w:rsidP="000770B3">
      <w:pPr>
        <w:numPr>
          <w:ilvl w:val="0"/>
          <w:numId w:val="1"/>
        </w:numPr>
      </w:pPr>
      <w:r w:rsidRPr="00F468C3">
        <w:t xml:space="preserve">küldő megnevezése, azonosító adatai; </w:t>
      </w:r>
    </w:p>
    <w:p w:rsidR="007047E5" w:rsidRPr="00F468C3" w:rsidRDefault="007047E5" w:rsidP="000770B3">
      <w:pPr>
        <w:numPr>
          <w:ilvl w:val="0"/>
          <w:numId w:val="1"/>
        </w:numPr>
      </w:pPr>
      <w:r w:rsidRPr="00F468C3">
        <w:t xml:space="preserve">címzett megnevezése, azonosító adatai; </w:t>
      </w:r>
    </w:p>
    <w:p w:rsidR="007047E5" w:rsidRPr="00F468C3" w:rsidRDefault="007047E5" w:rsidP="000770B3">
      <w:pPr>
        <w:numPr>
          <w:ilvl w:val="0"/>
          <w:numId w:val="1"/>
        </w:numPr>
      </w:pPr>
      <w:r w:rsidRPr="00F468C3">
        <w:t xml:space="preserve">érkezett irat iktatószáma (idegen szám); </w:t>
      </w:r>
    </w:p>
    <w:p w:rsidR="007047E5" w:rsidRPr="00F468C3" w:rsidRDefault="007047E5" w:rsidP="000770B3">
      <w:pPr>
        <w:numPr>
          <w:ilvl w:val="0"/>
          <w:numId w:val="1"/>
        </w:numPr>
      </w:pPr>
      <w:r w:rsidRPr="00F468C3">
        <w:t xml:space="preserve">mellékletek száma; </w:t>
      </w:r>
    </w:p>
    <w:p w:rsidR="007047E5" w:rsidRPr="00F468C3" w:rsidRDefault="007047E5" w:rsidP="000770B3">
      <w:pPr>
        <w:numPr>
          <w:ilvl w:val="0"/>
          <w:numId w:val="1"/>
        </w:numPr>
      </w:pPr>
      <w:r w:rsidRPr="00F468C3">
        <w:t xml:space="preserve">felelős szervezeti egység és az ügyintéző megnevezése; </w:t>
      </w:r>
    </w:p>
    <w:p w:rsidR="007047E5" w:rsidRPr="00F468C3" w:rsidRDefault="007047E5" w:rsidP="000770B3">
      <w:pPr>
        <w:numPr>
          <w:ilvl w:val="0"/>
          <w:numId w:val="1"/>
        </w:numPr>
      </w:pPr>
      <w:r w:rsidRPr="00F468C3">
        <w:t xml:space="preserve">irat tárgya; </w:t>
      </w:r>
    </w:p>
    <w:p w:rsidR="007047E5" w:rsidRPr="00F468C3" w:rsidRDefault="007047E5" w:rsidP="000770B3">
      <w:pPr>
        <w:numPr>
          <w:ilvl w:val="0"/>
          <w:numId w:val="1"/>
        </w:numPr>
      </w:pPr>
      <w:r w:rsidRPr="00F468C3">
        <w:t xml:space="preserve">elő- és utóiratok iktatószáma; </w:t>
      </w:r>
    </w:p>
    <w:p w:rsidR="007047E5" w:rsidRPr="00F468C3" w:rsidRDefault="007047E5" w:rsidP="000770B3">
      <w:pPr>
        <w:numPr>
          <w:ilvl w:val="0"/>
          <w:numId w:val="1"/>
        </w:numPr>
      </w:pPr>
      <w:r w:rsidRPr="00F468C3">
        <w:t xml:space="preserve">kezelési feljegyzések; </w:t>
      </w:r>
    </w:p>
    <w:p w:rsidR="007047E5" w:rsidRPr="00F468C3" w:rsidRDefault="007047E5" w:rsidP="000770B3">
      <w:pPr>
        <w:numPr>
          <w:ilvl w:val="0"/>
          <w:numId w:val="1"/>
        </w:numPr>
      </w:pPr>
      <w:r w:rsidRPr="00F468C3">
        <w:t xml:space="preserve">ügyintézés határideje és végrehajtásának időpontja; </w:t>
      </w:r>
    </w:p>
    <w:p w:rsidR="007047E5" w:rsidRPr="00F468C3" w:rsidRDefault="007047E5" w:rsidP="000770B3">
      <w:pPr>
        <w:numPr>
          <w:ilvl w:val="0"/>
          <w:numId w:val="1"/>
        </w:numPr>
      </w:pPr>
      <w:r w:rsidRPr="00F468C3">
        <w:t xml:space="preserve">irattári tételszám; </w:t>
      </w:r>
    </w:p>
    <w:p w:rsidR="007047E5" w:rsidRPr="00F468C3" w:rsidRDefault="009D7DF5" w:rsidP="000770B3">
      <w:pPr>
        <w:numPr>
          <w:ilvl w:val="0"/>
          <w:numId w:val="1"/>
        </w:numPr>
      </w:pPr>
      <w:r w:rsidRPr="00F468C3">
        <w:t>irattárba</w:t>
      </w:r>
      <w:r w:rsidR="007047E5" w:rsidRPr="00F468C3">
        <w:t xml:space="preserve"> helyezés időpontja. </w:t>
      </w:r>
    </w:p>
    <w:p w:rsidR="0026489E" w:rsidRPr="00F468C3" w:rsidRDefault="0064072C" w:rsidP="0026489E">
      <w:pPr>
        <w:jc w:val="both"/>
      </w:pPr>
      <w:r w:rsidRPr="00F468C3">
        <w:t>(1</w:t>
      </w:r>
      <w:r w:rsidR="00FC3017" w:rsidRPr="00F468C3">
        <w:t>2</w:t>
      </w:r>
      <w:r w:rsidRPr="00F468C3">
        <w:t xml:space="preserve">) </w:t>
      </w:r>
      <w:r w:rsidR="0026489E" w:rsidRPr="00F468C3">
        <w:t xml:space="preserve">Az iktatóhelyek azonosítóját, azaz a szervezeti egységet jelölő rövidítéseket az Egyetem saját igényeinek megfelelően alakítja ki. </w:t>
      </w:r>
      <w:r w:rsidR="00952C3F" w:rsidRPr="00F468C3">
        <w:t xml:space="preserve">Az iktatószám felépítése osztott vagy vegyes ügyiratkezelés esetén: iktatóhely azonosítója / főszám- alszám / év.  </w:t>
      </w:r>
      <w:r w:rsidR="0026489E" w:rsidRPr="00F468C3">
        <w:t>A főszám és alszám folyamatos sorszám, amelyet a</w:t>
      </w:r>
      <w:r w:rsidR="001A65B1" w:rsidRPr="00F468C3">
        <w:t>z</w:t>
      </w:r>
      <w:r w:rsidR="0026489E" w:rsidRPr="00F468C3">
        <w:t xml:space="preserve"> </w:t>
      </w:r>
      <w:r w:rsidR="002B40FC" w:rsidRPr="00F468C3">
        <w:t>iratkezelő</w:t>
      </w:r>
      <w:r w:rsidR="001A65B1" w:rsidRPr="00F468C3">
        <w:t xml:space="preserve"> rendszerben</w:t>
      </w:r>
      <w:r w:rsidR="0026489E" w:rsidRPr="00F468C3">
        <w:t xml:space="preserve"> beállított számláló automatikusan képez. Az évszám</w:t>
      </w:r>
      <w:r w:rsidR="00114E15" w:rsidRPr="00F468C3">
        <w:t xml:space="preserve"> az aktuális év négy számjegye.</w:t>
      </w:r>
    </w:p>
    <w:p w:rsidR="0026489E" w:rsidRPr="00F468C3" w:rsidRDefault="0064072C" w:rsidP="0026489E">
      <w:r w:rsidRPr="00F468C3">
        <w:t>(1</w:t>
      </w:r>
      <w:r w:rsidR="00FC3017" w:rsidRPr="00F468C3">
        <w:t>3</w:t>
      </w:r>
      <w:r w:rsidRPr="00F468C3">
        <w:t xml:space="preserve">) </w:t>
      </w:r>
      <w:r w:rsidR="0026489E" w:rsidRPr="00F468C3">
        <w:t>A Kaposvári Egyetemen használható i</w:t>
      </w:r>
      <w:r w:rsidR="00F056B7" w:rsidRPr="00F468C3">
        <w:t>ktatószám felépítése az alábbi:</w:t>
      </w:r>
    </w:p>
    <w:p w:rsidR="0026489E" w:rsidRPr="00F468C3" w:rsidRDefault="0026489E" w:rsidP="000622AA">
      <w:pPr>
        <w:ind w:firstLine="720"/>
      </w:pPr>
      <w:r w:rsidRPr="00F468C3">
        <w:t>Iktatóhely azonosítója /főszám - alszám /év</w:t>
      </w:r>
    </w:p>
    <w:p w:rsidR="0026489E" w:rsidRPr="00F468C3" w:rsidRDefault="0026489E" w:rsidP="000622AA">
      <w:pPr>
        <w:ind w:firstLine="720"/>
      </w:pPr>
      <w:r w:rsidRPr="00F468C3">
        <w:t>Például:  RH/36-2/2009</w:t>
      </w:r>
    </w:p>
    <w:p w:rsidR="007047E5" w:rsidRPr="00F468C3" w:rsidRDefault="0064072C" w:rsidP="00FB1328">
      <w:pPr>
        <w:jc w:val="both"/>
      </w:pPr>
      <w:r w:rsidRPr="00F468C3">
        <w:t>(1</w:t>
      </w:r>
      <w:r w:rsidR="00FC3017" w:rsidRPr="00F468C3">
        <w:t>4</w:t>
      </w:r>
      <w:r w:rsidRPr="00F468C3">
        <w:t xml:space="preserve">) </w:t>
      </w:r>
      <w:r w:rsidR="00AD0379" w:rsidRPr="00F468C3">
        <w:t xml:space="preserve">Az </w:t>
      </w:r>
      <w:r w:rsidR="007047E5" w:rsidRPr="00F468C3">
        <w:t xml:space="preserve">ügyben </w:t>
      </w:r>
      <w:r w:rsidR="00AD0379" w:rsidRPr="00F468C3">
        <w:t xml:space="preserve">elsőként </w:t>
      </w:r>
      <w:r w:rsidR="007047E5" w:rsidRPr="00F468C3">
        <w:t xml:space="preserve">keletkezett irat önálló főszámot kap. </w:t>
      </w:r>
      <w:r w:rsidR="00AD0379" w:rsidRPr="00F468C3">
        <w:t xml:space="preserve">Ugyanabban az </w:t>
      </w:r>
      <w:r w:rsidR="007047E5" w:rsidRPr="00F468C3">
        <w:t xml:space="preserve">ügyben </w:t>
      </w:r>
      <w:r w:rsidR="00FB1328" w:rsidRPr="00F468C3">
        <w:t xml:space="preserve">érkező vagy </w:t>
      </w:r>
      <w:r w:rsidR="007047E5" w:rsidRPr="00F468C3">
        <w:t xml:space="preserve">keletkező </w:t>
      </w:r>
      <w:r w:rsidR="00FB1328" w:rsidRPr="00F468C3">
        <w:t>újabb iratot ugyanannak a főszámnak az alszámára kell iktatni.</w:t>
      </w:r>
      <w:r w:rsidR="007047E5" w:rsidRPr="00F468C3">
        <w:t xml:space="preserve"> Egy főszámhoz korlátlan számú alszám tartozhat. </w:t>
      </w:r>
    </w:p>
    <w:p w:rsidR="00BD5D80" w:rsidRPr="00F468C3" w:rsidRDefault="00BD5D80" w:rsidP="00FB1328">
      <w:pPr>
        <w:jc w:val="both"/>
      </w:pPr>
    </w:p>
    <w:p w:rsidR="00BD5D80" w:rsidRPr="00F468C3" w:rsidRDefault="00BD5D80" w:rsidP="00F468C3">
      <w:pPr>
        <w:pStyle w:val="Cmsor1"/>
        <w:jc w:val="center"/>
      </w:pPr>
      <w:bookmarkStart w:id="10" w:name="_Toc524591278"/>
      <w:r w:rsidRPr="00F468C3">
        <w:t>Szignálás</w:t>
      </w:r>
      <w:bookmarkEnd w:id="10"/>
    </w:p>
    <w:p w:rsidR="00BD5D80" w:rsidRPr="00F468C3" w:rsidRDefault="00B80CDB" w:rsidP="00BD5D80">
      <w:pPr>
        <w:jc w:val="center"/>
      </w:pPr>
      <w:r w:rsidRPr="00F468C3">
        <w:t>9</w:t>
      </w:r>
      <w:r w:rsidR="00BD5D80" w:rsidRPr="00F468C3">
        <w:t>.§</w:t>
      </w:r>
    </w:p>
    <w:p w:rsidR="00BD5D80" w:rsidRPr="00F468C3" w:rsidRDefault="00BD5D80" w:rsidP="00BD5D80">
      <w:pPr>
        <w:jc w:val="both"/>
      </w:pPr>
      <w:r w:rsidRPr="00F468C3">
        <w:t xml:space="preserve">(1) A címzett szervezeti egység vezetője vagy a </w:t>
      </w:r>
      <w:r w:rsidR="00324CA8" w:rsidRPr="00F468C3">
        <w:t>megbízott helyettes szignálja a küldeményeket</w:t>
      </w:r>
      <w:r w:rsidR="00ED52E8" w:rsidRPr="00F468C3">
        <w:t xml:space="preserve"> az</w:t>
      </w:r>
      <w:r w:rsidR="00324CA8" w:rsidRPr="00F468C3">
        <w:t xml:space="preserve"> ügyintézőnek.</w:t>
      </w:r>
      <w:r w:rsidR="00ED52E8" w:rsidRPr="00F468C3">
        <w:t xml:space="preserve"> </w:t>
      </w:r>
      <w:r w:rsidRPr="00F468C3">
        <w:t xml:space="preserve">A vezető a szignálás jogával - állandó vagy ideiglenes jelleggel - más vezetőt is megbízhat. </w:t>
      </w:r>
    </w:p>
    <w:p w:rsidR="00ED52E8" w:rsidRPr="00F468C3" w:rsidRDefault="00BD5D80" w:rsidP="00BD5D80">
      <w:pPr>
        <w:jc w:val="both"/>
      </w:pPr>
      <w:r w:rsidRPr="00F468C3">
        <w:lastRenderedPageBreak/>
        <w:t>(2) A szignálásra jogosult meghatározza az elintézéssel kapcsolatos utasításait / feladatok, határidő, sürgősségi fok stb./. Ezeket a szignálás idejének megjelölésével írásban</w:t>
      </w:r>
      <w:r w:rsidR="00ED52E8" w:rsidRPr="00F468C3">
        <w:t>, az adott iraton</w:t>
      </w:r>
      <w:r w:rsidRPr="00F468C3">
        <w:t xml:space="preserve"> kell megtenni. </w:t>
      </w:r>
    </w:p>
    <w:p w:rsidR="00BD5D80" w:rsidRPr="00F468C3" w:rsidRDefault="00ED52E8" w:rsidP="00BD5D80">
      <w:pPr>
        <w:jc w:val="both"/>
      </w:pPr>
      <w:r w:rsidRPr="00F468C3">
        <w:t>(2a) Az ügyintéző m</w:t>
      </w:r>
      <w:r w:rsidR="00BD5D80" w:rsidRPr="00F468C3">
        <w:t xml:space="preserve">egállapítja, hogy az irattal kapcsolatos ügy valóban a saját szervezeti egységének hatáskörébe tartozik. </w:t>
      </w:r>
      <w:r w:rsidR="00324CA8" w:rsidRPr="00F468C3">
        <w:t>Amennyiben nem</w:t>
      </w:r>
      <w:r w:rsidR="00E03030" w:rsidRPr="00F468C3">
        <w:t>,</w:t>
      </w:r>
      <w:r w:rsidR="00324CA8" w:rsidRPr="00F468C3">
        <w:t xml:space="preserve"> akkor továbbítja a hatáskörrel rendelkező szervezeti egység</w:t>
      </w:r>
      <w:r w:rsidRPr="00F468C3">
        <w:t xml:space="preserve"> </w:t>
      </w:r>
      <w:r w:rsidR="00324CA8" w:rsidRPr="00F468C3">
        <w:t>vezetőjének.</w:t>
      </w:r>
    </w:p>
    <w:p w:rsidR="00BD5D80" w:rsidRPr="00F468C3" w:rsidRDefault="00BD5D80" w:rsidP="00BD5D80">
      <w:pPr>
        <w:jc w:val="both"/>
      </w:pPr>
      <w:r w:rsidRPr="00F468C3">
        <w:t xml:space="preserve">(3) Az ügyintéző kiválasztásánál figyelembe kell venni azt is, hogy az előiratnál ki volt az ügyintéző, nincs-e összeférhetetlenség az ügy természete és az ügyintéző személye között, ki legyen az ügyintézésre jogosult, ha az </w:t>
      </w:r>
      <w:r w:rsidR="00324CA8" w:rsidRPr="00F468C3">
        <w:t xml:space="preserve">ügyintéző </w:t>
      </w:r>
      <w:r w:rsidRPr="00F468C3">
        <w:t>esetleg távol van.</w:t>
      </w:r>
    </w:p>
    <w:p w:rsidR="00BD5D80" w:rsidRPr="00F468C3" w:rsidRDefault="00BD5D80" w:rsidP="00BD5D80"/>
    <w:p w:rsidR="007047E5" w:rsidRPr="00F468C3" w:rsidRDefault="007047E5" w:rsidP="00F468C3">
      <w:pPr>
        <w:pStyle w:val="Cmsor1"/>
        <w:jc w:val="center"/>
      </w:pPr>
      <w:bookmarkStart w:id="11" w:name="_Toc524591279"/>
      <w:r w:rsidRPr="00F468C3">
        <w:t>Az ügyiratok intézése</w:t>
      </w:r>
      <w:bookmarkEnd w:id="11"/>
    </w:p>
    <w:p w:rsidR="00D91D96" w:rsidRPr="00F468C3" w:rsidRDefault="00D91D96" w:rsidP="0038359B">
      <w:pPr>
        <w:jc w:val="center"/>
      </w:pPr>
      <w:r w:rsidRPr="00F468C3">
        <w:t>1</w:t>
      </w:r>
      <w:r w:rsidR="00B80CDB" w:rsidRPr="00F468C3">
        <w:t>0</w:t>
      </w:r>
      <w:r w:rsidRPr="00F468C3">
        <w:t>. §</w:t>
      </w:r>
    </w:p>
    <w:p w:rsidR="007047E5" w:rsidRPr="00F468C3" w:rsidRDefault="0064072C" w:rsidP="002251EC">
      <w:pPr>
        <w:jc w:val="both"/>
      </w:pPr>
      <w:r w:rsidRPr="00F468C3">
        <w:t xml:space="preserve">(1) </w:t>
      </w:r>
      <w:r w:rsidR="007047E5" w:rsidRPr="00F468C3">
        <w:t>A nyilvántartásba</w:t>
      </w:r>
      <w:r w:rsidR="00216B90" w:rsidRPr="00F468C3">
        <w:t xml:space="preserve"> vett </w:t>
      </w:r>
      <w:r w:rsidR="00324CA8" w:rsidRPr="00F468C3">
        <w:t>/</w:t>
      </w:r>
      <w:r w:rsidR="00216B90" w:rsidRPr="00F468C3">
        <w:t xml:space="preserve"> </w:t>
      </w:r>
      <w:r w:rsidR="00324CA8" w:rsidRPr="00F468C3">
        <w:t>iktatott</w:t>
      </w:r>
      <w:r w:rsidR="007047E5" w:rsidRPr="00F468C3">
        <w:t>, előiratokkal</w:t>
      </w:r>
      <w:r w:rsidR="00162C05" w:rsidRPr="00F468C3">
        <w:t xml:space="preserve"> (amennyiben van ilyen)</w:t>
      </w:r>
      <w:r w:rsidR="007047E5" w:rsidRPr="00F468C3">
        <w:t xml:space="preserve"> felszerelt iratokat elintézés céljából a ki</w:t>
      </w:r>
      <w:r w:rsidR="00324CA8" w:rsidRPr="00F468C3">
        <w:t>jelölt ügyintézőnek kell átadni, másolatban. Az eredeti irat a</w:t>
      </w:r>
      <w:r w:rsidR="00162C05" w:rsidRPr="00F468C3">
        <w:t>z iktatást végző</w:t>
      </w:r>
      <w:r w:rsidR="00324CA8" w:rsidRPr="00F468C3">
        <w:t xml:space="preserve"> szervezeti egység irattárába kerül.</w:t>
      </w:r>
    </w:p>
    <w:p w:rsidR="007047E5" w:rsidRPr="00F468C3" w:rsidRDefault="0064072C" w:rsidP="002251EC">
      <w:pPr>
        <w:jc w:val="both"/>
      </w:pPr>
      <w:r w:rsidRPr="00F468C3">
        <w:t xml:space="preserve">(2) </w:t>
      </w:r>
      <w:r w:rsidR="007047E5" w:rsidRPr="00F468C3">
        <w:t xml:space="preserve">Elintézés előtt az ügyintézők kötelesek a szükséges közbenső intézkedéseket (véleménykérés, tényállás tisztázása stb.) megtenni. </w:t>
      </w:r>
    </w:p>
    <w:p w:rsidR="00C82803" w:rsidRPr="00F468C3" w:rsidRDefault="0064072C" w:rsidP="002251EC">
      <w:pPr>
        <w:jc w:val="both"/>
      </w:pPr>
      <w:r w:rsidRPr="00F468C3">
        <w:t xml:space="preserve">(3) </w:t>
      </w:r>
      <w:r w:rsidR="007047E5" w:rsidRPr="00F468C3">
        <w:t>Az ügy elintézése történhet</w:t>
      </w:r>
      <w:r w:rsidR="00C82803" w:rsidRPr="00F468C3">
        <w:t>:</w:t>
      </w:r>
    </w:p>
    <w:p w:rsidR="00C82803" w:rsidRPr="00F468C3" w:rsidRDefault="007047E5" w:rsidP="000770B3">
      <w:pPr>
        <w:numPr>
          <w:ilvl w:val="0"/>
          <w:numId w:val="4"/>
        </w:numPr>
        <w:jc w:val="both"/>
      </w:pPr>
      <w:r w:rsidRPr="00F468C3">
        <w:t xml:space="preserve">az irat </w:t>
      </w:r>
      <w:r w:rsidR="00C82803" w:rsidRPr="00F468C3">
        <w:t xml:space="preserve">illetékeshez történő </w:t>
      </w:r>
      <w:r w:rsidRPr="00F468C3">
        <w:t xml:space="preserve">továbbításával, </w:t>
      </w:r>
      <w:r w:rsidR="00D30F7C" w:rsidRPr="00F468C3">
        <w:t>külön szabályozás alapján,</w:t>
      </w:r>
    </w:p>
    <w:p w:rsidR="00C82803" w:rsidRPr="00F468C3" w:rsidRDefault="007047E5" w:rsidP="000770B3">
      <w:pPr>
        <w:numPr>
          <w:ilvl w:val="0"/>
          <w:numId w:val="4"/>
        </w:numPr>
        <w:jc w:val="both"/>
      </w:pPr>
      <w:r w:rsidRPr="00F468C3">
        <w:t xml:space="preserve">tisztázatra kerülő elintézés tervezet, vagy tisztázat útján, </w:t>
      </w:r>
    </w:p>
    <w:p w:rsidR="007047E5" w:rsidRPr="00F468C3" w:rsidRDefault="007047E5" w:rsidP="000770B3">
      <w:pPr>
        <w:numPr>
          <w:ilvl w:val="0"/>
          <w:numId w:val="4"/>
        </w:numPr>
        <w:jc w:val="both"/>
      </w:pPr>
      <w:r w:rsidRPr="00F468C3">
        <w:t xml:space="preserve">valamint intézkedés nélkül irattárba helyezéssel. </w:t>
      </w:r>
    </w:p>
    <w:p w:rsidR="007047E5" w:rsidRPr="00F468C3" w:rsidRDefault="0064072C" w:rsidP="002251EC">
      <w:pPr>
        <w:jc w:val="both"/>
      </w:pPr>
      <w:r w:rsidRPr="00F468C3">
        <w:t xml:space="preserve">(4) </w:t>
      </w:r>
      <w:r w:rsidR="007047E5" w:rsidRPr="00F468C3">
        <w:t>Az ügyintéző a tisztázat irattári példányán a</w:t>
      </w:r>
      <w:r w:rsidR="000B2FCC" w:rsidRPr="00F468C3">
        <w:t>z</w:t>
      </w:r>
      <w:r w:rsidR="007047E5" w:rsidRPr="00F468C3">
        <w:t xml:space="preserve"> </w:t>
      </w:r>
      <w:r w:rsidR="00324CA8" w:rsidRPr="00F468C3">
        <w:t>ügykezelő</w:t>
      </w:r>
      <w:r w:rsidR="009675C7" w:rsidRPr="00F468C3">
        <w:t xml:space="preserve"> </w:t>
      </w:r>
      <w:r w:rsidR="007047E5" w:rsidRPr="00F468C3">
        <w:t xml:space="preserve">részére köteles kiadói utasítást adni: </w:t>
      </w:r>
    </w:p>
    <w:p w:rsidR="007047E5" w:rsidRPr="00F468C3" w:rsidRDefault="007047E5" w:rsidP="000770B3">
      <w:pPr>
        <w:numPr>
          <w:ilvl w:val="0"/>
          <w:numId w:val="4"/>
        </w:numPr>
        <w:jc w:val="both"/>
      </w:pPr>
      <w:r w:rsidRPr="00F468C3">
        <w:t xml:space="preserve">példányszámra, </w:t>
      </w:r>
    </w:p>
    <w:p w:rsidR="007047E5" w:rsidRPr="00F468C3" w:rsidRDefault="007047E5" w:rsidP="000770B3">
      <w:pPr>
        <w:numPr>
          <w:ilvl w:val="0"/>
          <w:numId w:val="4"/>
        </w:numPr>
        <w:jc w:val="both"/>
      </w:pPr>
      <w:r w:rsidRPr="00F468C3">
        <w:t xml:space="preserve">az ügyirat irattárba helyezésére, vagy határidős nyilvántartásba helyezésére és a határidő napjára, </w:t>
      </w:r>
    </w:p>
    <w:p w:rsidR="007047E5" w:rsidRPr="00F468C3" w:rsidRDefault="007047E5" w:rsidP="000770B3">
      <w:pPr>
        <w:numPr>
          <w:ilvl w:val="0"/>
          <w:numId w:val="4"/>
        </w:numPr>
        <w:jc w:val="both"/>
      </w:pPr>
      <w:r w:rsidRPr="00F468C3">
        <w:t xml:space="preserve">a kiadmány postai továbbításának módjára, </w:t>
      </w:r>
    </w:p>
    <w:p w:rsidR="007047E5" w:rsidRPr="00F468C3" w:rsidRDefault="007047E5" w:rsidP="000770B3">
      <w:pPr>
        <w:numPr>
          <w:ilvl w:val="0"/>
          <w:numId w:val="4"/>
        </w:numPr>
        <w:jc w:val="both"/>
      </w:pPr>
      <w:r w:rsidRPr="00F468C3">
        <w:t xml:space="preserve">a hivatalos közzétételre és annak módjára. </w:t>
      </w:r>
    </w:p>
    <w:p w:rsidR="007047E5" w:rsidRPr="00F468C3" w:rsidRDefault="0064072C" w:rsidP="002251EC">
      <w:pPr>
        <w:jc w:val="both"/>
      </w:pPr>
      <w:r w:rsidRPr="00F468C3">
        <w:t xml:space="preserve">(5) </w:t>
      </w:r>
      <w:r w:rsidR="007047E5" w:rsidRPr="00F468C3">
        <w:t xml:space="preserve">Olyan esetekben, amikor az ügyirat elintézése több ügyintézőre tartozik, az ügyintézők kötelesek egymással konzultálni és egymás intézkedését összehangolni. Ez különösen fontos a gazdasági, pénzügyi kihatással járó ügyekben. </w:t>
      </w:r>
    </w:p>
    <w:p w:rsidR="007047E5" w:rsidRPr="00F468C3" w:rsidRDefault="0064072C" w:rsidP="002251EC">
      <w:pPr>
        <w:jc w:val="both"/>
      </w:pPr>
      <w:r w:rsidRPr="00F468C3">
        <w:t xml:space="preserve">(6) </w:t>
      </w:r>
      <w:r w:rsidR="007047E5" w:rsidRPr="00F468C3">
        <w:t xml:space="preserve">Közbenső intézkedések esetén a válasz, vagy jelentés megérkezéséig az ügyiratok, mint elintézetlen ügyek az ügyintézőnél maradnak. </w:t>
      </w:r>
    </w:p>
    <w:p w:rsidR="007047E5" w:rsidRPr="00F468C3" w:rsidRDefault="0064072C" w:rsidP="002251EC">
      <w:pPr>
        <w:jc w:val="both"/>
      </w:pPr>
      <w:r w:rsidRPr="00F468C3">
        <w:t>(7)</w:t>
      </w:r>
      <w:r w:rsidR="00FC3017" w:rsidRPr="00F468C3">
        <w:t xml:space="preserve"> </w:t>
      </w:r>
      <w:r w:rsidR="007047E5" w:rsidRPr="00F468C3">
        <w:t>Az elkészített tisztázatot kiadmányozás céljából az egységvezetőnek kell átadni</w:t>
      </w:r>
      <w:r w:rsidR="00406ED5" w:rsidRPr="00F468C3">
        <w:t xml:space="preserve"> aláírásra</w:t>
      </w:r>
      <w:r w:rsidR="007047E5" w:rsidRPr="00F468C3">
        <w:t>, illetve ha valamely ügyirat aláírása jogkörét meghaladja, azt az illetékes vezetőnek (rektor, dékán stb.) kell továbbítania</w:t>
      </w:r>
      <w:r w:rsidR="00406ED5" w:rsidRPr="00F468C3">
        <w:t xml:space="preserve"> aláírásra</w:t>
      </w:r>
      <w:r w:rsidR="007047E5" w:rsidRPr="00F468C3">
        <w:t xml:space="preserve">. </w:t>
      </w:r>
    </w:p>
    <w:p w:rsidR="007047E5" w:rsidRPr="00F468C3" w:rsidRDefault="0064072C" w:rsidP="004D226D">
      <w:pPr>
        <w:jc w:val="both"/>
      </w:pPr>
      <w:r w:rsidRPr="00F468C3">
        <w:t>(8)</w:t>
      </w:r>
      <w:r w:rsidR="00FC3017" w:rsidRPr="00F468C3">
        <w:t xml:space="preserve"> </w:t>
      </w:r>
      <w:r w:rsidR="007047E5" w:rsidRPr="00F468C3">
        <w:t>A feleslegessé vált munkapéldányokat és másolatokat az ügyiratból ki kell emelni, és a selejtezési eljárás mellőzésével meg kell semmisíteni.</w:t>
      </w:r>
    </w:p>
    <w:p w:rsidR="009675C7" w:rsidRPr="00F468C3" w:rsidRDefault="009675C7" w:rsidP="004D226D">
      <w:pPr>
        <w:jc w:val="both"/>
      </w:pPr>
    </w:p>
    <w:p w:rsidR="00DD25C0" w:rsidRPr="00F468C3" w:rsidRDefault="002251EC" w:rsidP="00F468C3">
      <w:pPr>
        <w:pStyle w:val="Cmsor1"/>
        <w:jc w:val="center"/>
      </w:pPr>
      <w:bookmarkStart w:id="12" w:name="_Toc524591280"/>
      <w:r w:rsidRPr="00F468C3">
        <w:t>K</w:t>
      </w:r>
      <w:r w:rsidR="007047E5" w:rsidRPr="00F468C3">
        <w:t>iadmányozás</w:t>
      </w:r>
      <w:bookmarkEnd w:id="12"/>
    </w:p>
    <w:p w:rsidR="002251EC" w:rsidRPr="00F468C3" w:rsidRDefault="002251EC" w:rsidP="002251EC">
      <w:pPr>
        <w:jc w:val="center"/>
      </w:pPr>
      <w:r w:rsidRPr="00F468C3">
        <w:t>1</w:t>
      </w:r>
      <w:r w:rsidR="00B80CDB" w:rsidRPr="00F468C3">
        <w:t>1</w:t>
      </w:r>
      <w:r w:rsidRPr="00F468C3">
        <w:t>. §</w:t>
      </w:r>
    </w:p>
    <w:p w:rsidR="007047E5" w:rsidRPr="00F468C3" w:rsidRDefault="0064072C" w:rsidP="002251EC">
      <w:pPr>
        <w:jc w:val="both"/>
      </w:pPr>
      <w:r w:rsidRPr="00F468C3">
        <w:t xml:space="preserve">(1) </w:t>
      </w:r>
      <w:r w:rsidR="007047E5" w:rsidRPr="00F468C3">
        <w:t xml:space="preserve">A kiadmányozási jog az érdemi döntés, az intézkedés kiadásának (aláírásának), az irat irattárba helyezésének jogát foglalja magában. </w:t>
      </w:r>
    </w:p>
    <w:p w:rsidR="007047E5" w:rsidRPr="00F468C3" w:rsidRDefault="0064072C" w:rsidP="002251EC">
      <w:pPr>
        <w:jc w:val="both"/>
      </w:pPr>
      <w:r w:rsidRPr="00F468C3">
        <w:t>(2)</w:t>
      </w:r>
      <w:r w:rsidR="009675C7" w:rsidRPr="00F468C3">
        <w:t xml:space="preserve"> </w:t>
      </w:r>
      <w:r w:rsidR="007047E5" w:rsidRPr="00F468C3">
        <w:t>Kiadmányozási joga a rektornak</w:t>
      </w:r>
      <w:r w:rsidR="00FA7F13" w:rsidRPr="00F468C3">
        <w:rPr>
          <w:color w:val="FF0000"/>
        </w:rPr>
        <w:t xml:space="preserve">, </w:t>
      </w:r>
      <w:r w:rsidR="00FA7F13" w:rsidRPr="00F468C3">
        <w:t>és</w:t>
      </w:r>
      <w:r w:rsidR="007047E5" w:rsidRPr="00F468C3">
        <w:t xml:space="preserve"> </w:t>
      </w:r>
      <w:r w:rsidR="00324CA8" w:rsidRPr="00F468C3">
        <w:t xml:space="preserve">a </w:t>
      </w:r>
      <w:r w:rsidR="004D226D" w:rsidRPr="00F468C3">
        <w:t xml:space="preserve">kancellárnak </w:t>
      </w:r>
      <w:r w:rsidR="007047E5" w:rsidRPr="00F468C3">
        <w:t xml:space="preserve">van, aki e jogkörét az Egyetemi szervezeti egységek vezetőire és az egyes szakterületekre (gazdaság, igazgatás, oktatás, tudományos kutatás stb.) a Szervezeti és Működési Szabályzat rendelkezése szerint átruházhatja. </w:t>
      </w:r>
    </w:p>
    <w:p w:rsidR="007047E5" w:rsidRPr="00F468C3" w:rsidRDefault="0064072C" w:rsidP="002251EC">
      <w:pPr>
        <w:jc w:val="both"/>
      </w:pPr>
      <w:r w:rsidRPr="00F468C3">
        <w:lastRenderedPageBreak/>
        <w:t xml:space="preserve">(3) </w:t>
      </w:r>
      <w:r w:rsidR="007047E5" w:rsidRPr="00F468C3">
        <w:t>A karok működési rendje a szervezeti egységek vezetőinek (dékánok) a kiadmányozási jog további átruházását lehetővé tehetik.</w:t>
      </w:r>
    </w:p>
    <w:p w:rsidR="007047E5" w:rsidRPr="00F468C3" w:rsidRDefault="0064072C" w:rsidP="002251EC">
      <w:pPr>
        <w:jc w:val="both"/>
      </w:pPr>
      <w:r w:rsidRPr="00F468C3">
        <w:t xml:space="preserve">(4) </w:t>
      </w:r>
      <w:r w:rsidR="007047E5" w:rsidRPr="00F468C3">
        <w:t xml:space="preserve">A kiadmányozás szabályai: </w:t>
      </w:r>
    </w:p>
    <w:p w:rsidR="007047E5" w:rsidRPr="00F468C3" w:rsidRDefault="007047E5" w:rsidP="000770B3">
      <w:pPr>
        <w:numPr>
          <w:ilvl w:val="0"/>
          <w:numId w:val="6"/>
        </w:numPr>
        <w:jc w:val="both"/>
      </w:pPr>
      <w:r w:rsidRPr="00F468C3">
        <w:t>A kiadmányozási joggal rendelkező szervezeti egységvezető az iktatott iratot saját kezűleg írja alá</w:t>
      </w:r>
      <w:r w:rsidR="00B51D73" w:rsidRPr="00F468C3">
        <w:t>, vagy kiadmányozási joggal rendelkező személy neve mellett az „s. k.” jelzés szerepel és a hitelesítésre felhatalmazott személy azt saját kezűleg aláírja</w:t>
      </w:r>
      <w:r w:rsidRPr="00F468C3">
        <w:t xml:space="preserve">. A kiadmányozási joggal rendelkező szervezeti egység vezetője a kiadmányokon az állami címerrel ellátott körbélyegzőt használhatja. A már kiadmányozott iraton - a kiadmányozó hozzájárulása nélkül - változtatni nem lehet. </w:t>
      </w:r>
    </w:p>
    <w:p w:rsidR="007047E5" w:rsidRPr="00F468C3" w:rsidRDefault="007047E5" w:rsidP="00574A6E">
      <w:pPr>
        <w:ind w:left="720"/>
        <w:jc w:val="both"/>
      </w:pPr>
      <w:r w:rsidRPr="00F468C3">
        <w:t xml:space="preserve">Elektronikus aláírás és időbélyegző használatakor a kiadmányozást megelőzi az iktatás. </w:t>
      </w:r>
      <w:r w:rsidR="00BC4A0B">
        <w:rPr>
          <w:noProof/>
        </w:rPr>
        <w:pict>
          <v:rect id="_x0000_s1026" style="position:absolute;left:0;text-align:left;margin-left:40.7pt;margin-top:-37.6pt;width:1pt;height:1pt;z-index:-2;mso-position-horizontal-relative:text;mso-position-vertical-relative:text" o:allowincell="f" fillcolor="#ece9d8" stroked="f"/>
        </w:pict>
      </w:r>
      <w:r w:rsidR="00BC4A0B">
        <w:rPr>
          <w:noProof/>
        </w:rPr>
        <w:pict>
          <v:rect id="_x0000_s1027" style="position:absolute;left:0;text-align:left;margin-left:225pt;margin-top:-37.6pt;width:1pt;height:1pt;z-index:-1;mso-position-horizontal-relative:text;mso-position-vertical-relative:text" o:allowincell="f" fillcolor="#ece9d8" stroked="f"/>
        </w:pict>
      </w:r>
    </w:p>
    <w:p w:rsidR="007047E5" w:rsidRPr="00F468C3" w:rsidRDefault="007047E5" w:rsidP="000770B3">
      <w:pPr>
        <w:numPr>
          <w:ilvl w:val="0"/>
          <w:numId w:val="6"/>
        </w:numPr>
        <w:jc w:val="both"/>
      </w:pPr>
      <w:r w:rsidRPr="00F468C3">
        <w:t xml:space="preserve">Az Egyetemen keletkezett iratokról az iratot őrző szervezeti egység vezetője, vagy ügyintézője hitelesítési záradékolással jogosult papíralapú és elektronikus másolatot is kiadni. </w:t>
      </w:r>
    </w:p>
    <w:p w:rsidR="007047E5" w:rsidRPr="00F468C3" w:rsidRDefault="004657D2" w:rsidP="000770B3">
      <w:pPr>
        <w:numPr>
          <w:ilvl w:val="0"/>
          <w:numId w:val="6"/>
        </w:numPr>
      </w:pPr>
      <w:r w:rsidRPr="00F468C3">
        <w:t>Az ügyintéző gondoskodik a kiadmányozott irat továbbításáról.</w:t>
      </w:r>
    </w:p>
    <w:p w:rsidR="00BD5D80" w:rsidRPr="00F468C3" w:rsidRDefault="00BD5D80" w:rsidP="004B6542"/>
    <w:p w:rsidR="002251EC" w:rsidRPr="00F468C3" w:rsidRDefault="007047E5" w:rsidP="00F468C3">
      <w:pPr>
        <w:pStyle w:val="Cmsor1"/>
        <w:jc w:val="center"/>
      </w:pPr>
      <w:bookmarkStart w:id="13" w:name="_Toc524591281"/>
      <w:r w:rsidRPr="00F468C3">
        <w:t>Expediálás</w:t>
      </w:r>
      <w:bookmarkEnd w:id="13"/>
    </w:p>
    <w:p w:rsidR="002251EC" w:rsidRPr="00F468C3" w:rsidRDefault="002251EC" w:rsidP="002251EC">
      <w:pPr>
        <w:jc w:val="center"/>
      </w:pPr>
      <w:r w:rsidRPr="00F468C3">
        <w:t>1</w:t>
      </w:r>
      <w:r w:rsidR="00B80CDB" w:rsidRPr="00F468C3">
        <w:t>2</w:t>
      </w:r>
      <w:r w:rsidRPr="00F468C3">
        <w:t>. §</w:t>
      </w:r>
    </w:p>
    <w:p w:rsidR="007047E5" w:rsidRPr="00F468C3" w:rsidRDefault="000622AA" w:rsidP="002251EC">
      <w:pPr>
        <w:jc w:val="both"/>
      </w:pPr>
      <w:r w:rsidRPr="00F468C3">
        <w:t xml:space="preserve">(1) </w:t>
      </w:r>
      <w:r w:rsidR="00AF763C" w:rsidRPr="00F468C3">
        <w:t xml:space="preserve">A szervezeti egység </w:t>
      </w:r>
      <w:r w:rsidR="00324CA8" w:rsidRPr="00F468C3">
        <w:t>ügykezelőjének</w:t>
      </w:r>
      <w:r w:rsidR="007047E5" w:rsidRPr="00F468C3">
        <w:t xml:space="preserve"> ellenőrizni kell, hogy az aláírt, hitelesített </w:t>
      </w:r>
      <w:r w:rsidR="00AF763C" w:rsidRPr="00F468C3">
        <w:t>iratokon</w:t>
      </w:r>
      <w:r w:rsidR="007047E5" w:rsidRPr="00F468C3">
        <w:t xml:space="preserve"> a kiadói utasítás</w:t>
      </w:r>
      <w:r w:rsidR="00AF763C" w:rsidRPr="00F468C3">
        <w:t>t</w:t>
      </w:r>
      <w:r w:rsidR="007047E5" w:rsidRPr="00F468C3">
        <w:t xml:space="preserve"> </w:t>
      </w:r>
      <w:r w:rsidR="00AF763C" w:rsidRPr="00F468C3">
        <w:t xml:space="preserve">végrehajtották-e, az </w:t>
      </w:r>
      <w:r w:rsidR="007047E5" w:rsidRPr="00F468C3">
        <w:t>előírt mellékleteket csatolták–e</w:t>
      </w:r>
      <w:r w:rsidR="00B10B7A" w:rsidRPr="00F468C3">
        <w:t>.</w:t>
      </w:r>
    </w:p>
    <w:p w:rsidR="00FB22D6" w:rsidRPr="00F468C3" w:rsidRDefault="000622AA" w:rsidP="002251EC">
      <w:pPr>
        <w:jc w:val="both"/>
      </w:pPr>
      <w:r w:rsidRPr="00F468C3">
        <w:t xml:space="preserve">(2) </w:t>
      </w:r>
      <w:r w:rsidR="007047E5" w:rsidRPr="00F468C3">
        <w:t>A küldeményeket a továbbítás módja szerint kell csoportosítani</w:t>
      </w:r>
      <w:r w:rsidR="00FB22D6" w:rsidRPr="00F468C3">
        <w:t>:</w:t>
      </w:r>
    </w:p>
    <w:p w:rsidR="00FB22D6" w:rsidRPr="00F468C3" w:rsidRDefault="00FA76F7" w:rsidP="000770B3">
      <w:pPr>
        <w:numPr>
          <w:ilvl w:val="0"/>
          <w:numId w:val="4"/>
        </w:numPr>
        <w:jc w:val="both"/>
      </w:pPr>
      <w:r w:rsidRPr="00F468C3">
        <w:t>postai úton történő továbbítás</w:t>
      </w:r>
    </w:p>
    <w:p w:rsidR="00FB22D6" w:rsidRPr="00F468C3" w:rsidRDefault="00FB22D6" w:rsidP="000770B3">
      <w:pPr>
        <w:numPr>
          <w:ilvl w:val="0"/>
          <w:numId w:val="4"/>
        </w:numPr>
        <w:jc w:val="both"/>
      </w:pPr>
      <w:r w:rsidRPr="00F468C3">
        <w:t>futárszolgálat</w:t>
      </w:r>
      <w:r w:rsidR="00CC3DC6" w:rsidRPr="00F468C3">
        <w:t xml:space="preserve"> útján történő továbbítás</w:t>
      </w:r>
    </w:p>
    <w:p w:rsidR="007047E5" w:rsidRPr="00F468C3" w:rsidRDefault="00FB22D6" w:rsidP="000770B3">
      <w:pPr>
        <w:numPr>
          <w:ilvl w:val="0"/>
          <w:numId w:val="4"/>
        </w:numPr>
        <w:jc w:val="both"/>
      </w:pPr>
      <w:r w:rsidRPr="00F468C3">
        <w:t xml:space="preserve">a belső </w:t>
      </w:r>
      <w:r w:rsidR="00A82C06" w:rsidRPr="00F468C3">
        <w:t>posta</w:t>
      </w:r>
      <w:r w:rsidRPr="00F468C3">
        <w:t xml:space="preserve"> továbbítás</w:t>
      </w:r>
      <w:r w:rsidR="00FA76F7" w:rsidRPr="00F468C3">
        <w:t xml:space="preserve">a a </w:t>
      </w:r>
      <w:r w:rsidR="006A2CDC">
        <w:t>KIDI-n</w:t>
      </w:r>
      <w:r w:rsidR="00FA76F7" w:rsidRPr="00F468C3">
        <w:t xml:space="preserve"> keresztül</w:t>
      </w:r>
    </w:p>
    <w:p w:rsidR="00B82938" w:rsidRPr="00F468C3" w:rsidRDefault="00B82938" w:rsidP="000770B3">
      <w:pPr>
        <w:numPr>
          <w:ilvl w:val="0"/>
          <w:numId w:val="4"/>
        </w:numPr>
        <w:jc w:val="both"/>
      </w:pPr>
      <w:r w:rsidRPr="00F468C3">
        <w:t>elektronikus úton történő továbbítás</w:t>
      </w:r>
      <w:r w:rsidR="00FA76F7" w:rsidRPr="00F468C3">
        <w:t>.</w:t>
      </w:r>
    </w:p>
    <w:p w:rsidR="007047E5" w:rsidRPr="00F468C3" w:rsidRDefault="000622AA" w:rsidP="00F6790F">
      <w:pPr>
        <w:jc w:val="both"/>
      </w:pPr>
      <w:r w:rsidRPr="00F468C3">
        <w:t xml:space="preserve">(3) </w:t>
      </w:r>
      <w:r w:rsidR="00AF763C" w:rsidRPr="00F468C3">
        <w:t>A</w:t>
      </w:r>
      <w:r w:rsidR="007047E5" w:rsidRPr="00F468C3">
        <w:t xml:space="preserve"> belső küldeményeket </w:t>
      </w:r>
      <w:r w:rsidR="00AF763C" w:rsidRPr="00F468C3">
        <w:t xml:space="preserve">az </w:t>
      </w:r>
      <w:r w:rsidR="00324CA8" w:rsidRPr="00F468C3">
        <w:t>ügykezelő</w:t>
      </w:r>
      <w:r w:rsidR="00045245" w:rsidRPr="00F468C3">
        <w:t>/ügyintéző</w:t>
      </w:r>
      <w:r w:rsidR="007047E5" w:rsidRPr="00F468C3">
        <w:t xml:space="preserve">, szükség esetén naponta többször is </w:t>
      </w:r>
      <w:r w:rsidR="00B10B7A" w:rsidRPr="00F468C3">
        <w:t>köteles továbbítani</w:t>
      </w:r>
      <w:r w:rsidR="00FB22D6" w:rsidRPr="00F468C3">
        <w:t xml:space="preserve"> a címzett szervezeti egységhez.</w:t>
      </w:r>
    </w:p>
    <w:p w:rsidR="007047E5" w:rsidRPr="00F468C3" w:rsidRDefault="000622AA" w:rsidP="002251EC">
      <w:pPr>
        <w:jc w:val="both"/>
      </w:pPr>
      <w:r w:rsidRPr="00F468C3">
        <w:t xml:space="preserve">(4) </w:t>
      </w:r>
      <w:r w:rsidR="007047E5" w:rsidRPr="00F468C3">
        <w:t xml:space="preserve">Elektronikus levélben iratot csak akkor lehet továbbítani, ha a címzett a küldeményt elektronikusan küldte be, vagy a választ – az elektronikus levélcíme megadása mellett – kifejezetten elektronikus levélben kéri. Amennyiben az elektronikus levél elküldése meghiúsult, az elektronikus irat papír alapú hiteles változatát hagyományos kézbesítési módszerrel kell megküldeni a címzettnek. </w:t>
      </w:r>
    </w:p>
    <w:p w:rsidR="007047E5" w:rsidRPr="00F468C3" w:rsidRDefault="000622AA" w:rsidP="002251EC">
      <w:pPr>
        <w:jc w:val="both"/>
      </w:pPr>
      <w:r w:rsidRPr="00F468C3">
        <w:t xml:space="preserve">(5) </w:t>
      </w:r>
      <w:r w:rsidR="007047E5" w:rsidRPr="00F468C3">
        <w:t xml:space="preserve">Az átadást-átvételt minden esetben úgy kell végezni, hogy bizonyítható legyen, ki, mikor, kinek </w:t>
      </w:r>
      <w:r w:rsidR="00AF763C" w:rsidRPr="00F468C3">
        <w:t>továbbította az</w:t>
      </w:r>
      <w:r w:rsidR="007047E5" w:rsidRPr="00F468C3">
        <w:t xml:space="preserve"> iratot. Az iratok iktatásával és az iratforgalom dokumentálásával biztosítani kell, hogy az ügyintézés folyamata, és az iratok szervezeten belüli útja követhető és ellenőrizhető, az iratok holléte pedig megállapítható legyen. </w:t>
      </w:r>
    </w:p>
    <w:p w:rsidR="007047E5" w:rsidRPr="00F468C3" w:rsidRDefault="007047E5" w:rsidP="004B6542"/>
    <w:p w:rsidR="007047E5" w:rsidRPr="00F468C3" w:rsidRDefault="007047E5" w:rsidP="00F468C3">
      <w:pPr>
        <w:pStyle w:val="Cmsor1"/>
        <w:jc w:val="center"/>
      </w:pPr>
      <w:bookmarkStart w:id="14" w:name="_Toc524591282"/>
      <w:r w:rsidRPr="00F468C3">
        <w:t>Irattárba helyezés</w:t>
      </w:r>
      <w:bookmarkEnd w:id="14"/>
    </w:p>
    <w:p w:rsidR="002251EC" w:rsidRPr="00F468C3" w:rsidRDefault="002251EC" w:rsidP="0038359B">
      <w:pPr>
        <w:jc w:val="center"/>
      </w:pPr>
      <w:r w:rsidRPr="00F468C3">
        <w:t>1</w:t>
      </w:r>
      <w:r w:rsidR="00B80CDB" w:rsidRPr="00F468C3">
        <w:t>3</w:t>
      </w:r>
      <w:r w:rsidRPr="00F468C3">
        <w:t>. §</w:t>
      </w:r>
    </w:p>
    <w:p w:rsidR="00F242BC" w:rsidRPr="00F468C3" w:rsidRDefault="00F242BC" w:rsidP="006A2CDC">
      <w:pPr>
        <w:jc w:val="both"/>
      </w:pPr>
      <w:r w:rsidRPr="00F468C3">
        <w:t>(1) Az irattárba adást és az irattári anyag kezelését dokumentáltan, visszakereshetően kell végezni.</w:t>
      </w:r>
    </w:p>
    <w:p w:rsidR="007047E5" w:rsidRPr="00F468C3" w:rsidRDefault="000622AA" w:rsidP="00B10B7A">
      <w:pPr>
        <w:jc w:val="both"/>
      </w:pPr>
      <w:r w:rsidRPr="00F468C3">
        <w:t>(</w:t>
      </w:r>
      <w:r w:rsidR="00F242BC" w:rsidRPr="00F468C3">
        <w:t>2</w:t>
      </w:r>
      <w:r w:rsidRPr="00F468C3">
        <w:t xml:space="preserve">) </w:t>
      </w:r>
      <w:r w:rsidR="007047E5" w:rsidRPr="00F468C3">
        <w:t xml:space="preserve">Az irattárba helyezésnél az elektronikus iktatókönyv megfelelő rovatában a hónap, nap bejegyzését, míg a határidős nyilvántartásba helyezésnél a határnapot kell feltüntetni. </w:t>
      </w:r>
    </w:p>
    <w:p w:rsidR="007047E5" w:rsidRPr="00F468C3" w:rsidRDefault="000622AA" w:rsidP="00B10B7A">
      <w:pPr>
        <w:jc w:val="both"/>
      </w:pPr>
      <w:r w:rsidRPr="00F468C3">
        <w:t>(</w:t>
      </w:r>
      <w:r w:rsidR="00F242BC" w:rsidRPr="00F468C3">
        <w:t>3</w:t>
      </w:r>
      <w:r w:rsidRPr="00F468C3">
        <w:t xml:space="preserve">) </w:t>
      </w:r>
      <w:r w:rsidR="007047E5" w:rsidRPr="00F468C3">
        <w:t xml:space="preserve">Az ügyiratokat irattárban irattári terv tételszámai szerinti csoportosításban, ezen belül a sorszámok növekvő rendjében kell elhelyezni. Minden egyes tételt külön dossziéba kell tenni és felírni a szerv nevét, az iratok keletkezésének évszámát, tételszámát valamint a benne lévő iratok kezdő és végső iktatószámát. </w:t>
      </w:r>
    </w:p>
    <w:p w:rsidR="007047E5" w:rsidRPr="00F468C3" w:rsidRDefault="000622AA" w:rsidP="001B00F4">
      <w:pPr>
        <w:jc w:val="both"/>
      </w:pPr>
      <w:r w:rsidRPr="00F468C3">
        <w:lastRenderedPageBreak/>
        <w:t>(</w:t>
      </w:r>
      <w:r w:rsidR="00F242BC" w:rsidRPr="00F468C3">
        <w:t>4</w:t>
      </w:r>
      <w:r w:rsidRPr="00F468C3">
        <w:t xml:space="preserve">) </w:t>
      </w:r>
      <w:r w:rsidR="001B00F4" w:rsidRPr="00F468C3">
        <w:t xml:space="preserve">Átmeneti irattárban </w:t>
      </w:r>
      <w:r w:rsidR="00555BF7" w:rsidRPr="00F468C3">
        <w:t>kell elhelyezni</w:t>
      </w:r>
      <w:r w:rsidR="001B00F4" w:rsidRPr="00F468C3">
        <w:t xml:space="preserve"> az elintézet</w:t>
      </w:r>
      <w:r w:rsidR="00324CA8" w:rsidRPr="00F468C3">
        <w:t>t</w:t>
      </w:r>
      <w:r w:rsidR="001B00F4" w:rsidRPr="00F468C3">
        <w:t xml:space="preserve"> további érdemi intézkedést nem igénylő, irattári tételszámmal ellátott ügyiratokat.</w:t>
      </w:r>
    </w:p>
    <w:p w:rsidR="007047E5" w:rsidRPr="00F468C3" w:rsidRDefault="007047E5" w:rsidP="001B00F4">
      <w:pPr>
        <w:jc w:val="both"/>
      </w:pPr>
      <w:r w:rsidRPr="00F468C3">
        <w:t xml:space="preserve">A </w:t>
      </w:r>
      <w:r w:rsidR="006A2CDC">
        <w:t>1</w:t>
      </w:r>
      <w:r w:rsidRPr="00F468C3">
        <w:t xml:space="preserve">5 éven belüli iratokat az ügyiratkezelést folytató szervezeti egységek saját maguk kezelik és őrzik. Az átmeneti irattárak kezelése a szervezeti egységeknél kijelölt </w:t>
      </w:r>
      <w:r w:rsidR="00DD25C0" w:rsidRPr="00F468C3">
        <w:t>ügykezelő</w:t>
      </w:r>
      <w:r w:rsidR="00F706B7" w:rsidRPr="00F468C3">
        <w:t xml:space="preserve"> feladata.</w:t>
      </w:r>
    </w:p>
    <w:p w:rsidR="00F242BC" w:rsidRPr="00F468C3" w:rsidRDefault="00F242BC" w:rsidP="00F242BC">
      <w:pPr>
        <w:jc w:val="both"/>
      </w:pPr>
      <w:r w:rsidRPr="00F468C3">
        <w:t>(5) Az átmeneti irattárba helyezés előtt az ügyintézőnek az ügyirathoz</w:t>
      </w:r>
      <w:r w:rsidR="00CD064A" w:rsidRPr="00F468C3">
        <w:t xml:space="preserve"> –</w:t>
      </w:r>
      <w:r w:rsidRPr="00F468C3">
        <w:t xml:space="preserve"> ha eddig nem történt meg – hozzá kell rendelnie (</w:t>
      </w:r>
      <w:r w:rsidR="00CD064A" w:rsidRPr="00F468C3">
        <w:t>papí</w:t>
      </w:r>
      <w:r w:rsidRPr="00F468C3">
        <w:t>ralapú irat esetén rávezetnie) az irattári tételszámot, és meg kell vizsgálni, hogy az előirt kezelési és kiadási utasítások teljesültek-e.</w:t>
      </w:r>
    </w:p>
    <w:p w:rsidR="00F242BC" w:rsidRPr="00F468C3" w:rsidRDefault="00F242BC" w:rsidP="00F242BC">
      <w:pPr>
        <w:jc w:val="both"/>
      </w:pPr>
      <w:r w:rsidRPr="00F468C3">
        <w:t>(6) A feleslegessé vált munkapéldányokat és másolatokat az ügyiratból ki kell emelni, és a selejtezési eljárás mellőzésével meg kell semmisíteni.</w:t>
      </w:r>
    </w:p>
    <w:p w:rsidR="00F242BC" w:rsidRPr="00F468C3" w:rsidRDefault="00F242BC" w:rsidP="00F242BC">
      <w:pPr>
        <w:jc w:val="both"/>
      </w:pPr>
      <w:r w:rsidRPr="00F468C3">
        <w:t>(7) Ezt követően be kell vezetni az iktatókönyv megfelelő rovatába az irattárba helyezés időpontját, és el kell helyezni az irattári tételszámnak megfelelő gyűjtőbe.</w:t>
      </w:r>
    </w:p>
    <w:p w:rsidR="00F242BC" w:rsidRPr="00F468C3" w:rsidRDefault="00F242BC" w:rsidP="001B00F4">
      <w:pPr>
        <w:jc w:val="both"/>
      </w:pPr>
      <w:r w:rsidRPr="00F468C3">
        <w:t>(8) A központi irattárba csak lezárt évfolyamú, segédkönyvekkel ellátott ügyiratok adhatók le.</w:t>
      </w:r>
    </w:p>
    <w:p w:rsidR="007047E5" w:rsidRDefault="000622AA" w:rsidP="00D417BF">
      <w:pPr>
        <w:jc w:val="both"/>
      </w:pPr>
      <w:r w:rsidRPr="006A2CDC">
        <w:t>(</w:t>
      </w:r>
      <w:r w:rsidR="00F242BC" w:rsidRPr="006A2CDC">
        <w:t>9</w:t>
      </w:r>
      <w:r w:rsidRPr="006A2CDC">
        <w:t xml:space="preserve">) </w:t>
      </w:r>
      <w:r w:rsidR="007047E5" w:rsidRPr="006A2CDC">
        <w:t>A</w:t>
      </w:r>
      <w:r w:rsidR="008324D5" w:rsidRPr="006A2CDC">
        <w:t xml:space="preserve"> 1</w:t>
      </w:r>
      <w:r w:rsidR="007047E5" w:rsidRPr="006A2CDC">
        <w:t xml:space="preserve">5 évnél régebbi </w:t>
      </w:r>
      <w:r w:rsidR="008324D5" w:rsidRPr="006A2CDC">
        <w:t xml:space="preserve">– maradandó értékű nem selejtezhető és levéltárba nem adott– </w:t>
      </w:r>
      <w:r w:rsidR="007047E5" w:rsidRPr="006A2CDC">
        <w:t>iratokat</w:t>
      </w:r>
      <w:r w:rsidR="008324D5" w:rsidRPr="006A2CDC">
        <w:t>, valamint selejtezendő/levéltárba adó iratokat selejtezés vagy levéltárba adás előtt</w:t>
      </w:r>
      <w:r w:rsidR="007047E5" w:rsidRPr="006A2CDC">
        <w:t xml:space="preserve"> a</w:t>
      </w:r>
      <w:r w:rsidR="001B00F4" w:rsidRPr="006A2CDC">
        <w:t>z</w:t>
      </w:r>
      <w:r w:rsidR="007047E5" w:rsidRPr="006A2CDC">
        <w:t xml:space="preserve"> iktató</w:t>
      </w:r>
      <w:r w:rsidR="006A2CDC" w:rsidRPr="006A2CDC">
        <w:t>-</w:t>
      </w:r>
      <w:r w:rsidR="007047E5" w:rsidRPr="006A2CDC">
        <w:t xml:space="preserve"> és segédkönyvekkel együtt az </w:t>
      </w:r>
      <w:r w:rsidR="00DD25C0" w:rsidRPr="006A2CDC">
        <w:t xml:space="preserve">ügykezelő </w:t>
      </w:r>
      <w:r w:rsidR="001B00F4" w:rsidRPr="006A2CDC">
        <w:t>tartozik</w:t>
      </w:r>
      <w:r w:rsidR="007047E5" w:rsidRPr="006A2CDC">
        <w:t xml:space="preserve"> átadni a központi irattárnak. Az iratok átadása jegyzékek alapján történik. Az átadási jegyzéknek tartalmaznia kell a szervezeti egység nevét, évét, tételszámát.</w:t>
      </w:r>
    </w:p>
    <w:p w:rsidR="007047E5" w:rsidRPr="00F468C3" w:rsidRDefault="000622AA" w:rsidP="00D417BF">
      <w:pPr>
        <w:jc w:val="both"/>
      </w:pPr>
      <w:r w:rsidRPr="00F468C3">
        <w:t>(</w:t>
      </w:r>
      <w:r w:rsidR="00F242BC" w:rsidRPr="00F468C3">
        <w:t>10</w:t>
      </w:r>
      <w:r w:rsidRPr="00F468C3">
        <w:t xml:space="preserve">) </w:t>
      </w:r>
      <w:r w:rsidR="007047E5" w:rsidRPr="00F468C3">
        <w:t xml:space="preserve">A központi irattárban az iratokat évenként elkülönítetten, az irattári terv szerinti tételek rendjében kell kezelni. Az iktató- és mutatókönyv elhelyezhető a megfelelő évi iratanyag után, de kezelhető külön sorozatban is. </w:t>
      </w:r>
    </w:p>
    <w:p w:rsidR="007047E5" w:rsidRPr="00F468C3" w:rsidRDefault="000622AA" w:rsidP="00D417BF">
      <w:pPr>
        <w:jc w:val="both"/>
      </w:pPr>
      <w:r w:rsidRPr="00F468C3">
        <w:t>(</w:t>
      </w:r>
      <w:r w:rsidR="00F242BC" w:rsidRPr="00F468C3">
        <w:t>11</w:t>
      </w:r>
      <w:r w:rsidRPr="00F468C3">
        <w:t xml:space="preserve">) </w:t>
      </w:r>
      <w:r w:rsidR="007047E5" w:rsidRPr="00F468C3">
        <w:t xml:space="preserve">A központi irattár számára olyan külön helyiségről kell gondoskodni, amelyben az irattár rendeltetésszerű használata beazonosítható. A központi irattár legyen száraz, jól szellőztethető, tisztán tartható, tűztől, erőszakos behatástól védett. Az irattári kezelésnél kerülni kell az iratok összehajtását, zsineggel átkötését, vagy iratkapcsok használatát. Az iratokat eredeti alakjukban, hajtogatás nélkül, illetőleg borítólapok között kell kezelni. </w:t>
      </w:r>
    </w:p>
    <w:p w:rsidR="0033761A" w:rsidRPr="00F468C3" w:rsidRDefault="000622AA" w:rsidP="00D417BF">
      <w:pPr>
        <w:jc w:val="both"/>
      </w:pPr>
      <w:r w:rsidRPr="00F468C3">
        <w:t>(</w:t>
      </w:r>
      <w:r w:rsidR="00F242BC" w:rsidRPr="00F468C3">
        <w:t>12</w:t>
      </w:r>
      <w:r w:rsidRPr="00F468C3">
        <w:t xml:space="preserve">) </w:t>
      </w:r>
      <w:r w:rsidR="007047E5" w:rsidRPr="00F468C3">
        <w:t>Az elektronikus rendszerben rögzített és tárolt adatok utólagos olvashatóságát a selejtezési idő lejártáig vagy a levéltárba adásig a</w:t>
      </w:r>
      <w:r w:rsidR="00555BF7" w:rsidRPr="00F468C3">
        <w:t>z</w:t>
      </w:r>
      <w:r w:rsidR="007047E5" w:rsidRPr="00F468C3">
        <w:t xml:space="preserve"> </w:t>
      </w:r>
      <w:r w:rsidR="001A65B1" w:rsidRPr="00F468C3">
        <w:t xml:space="preserve">iratkezelő rendszer </w:t>
      </w:r>
      <w:r w:rsidR="007047E5" w:rsidRPr="00F468C3">
        <w:t xml:space="preserve">adminisztrátorai biztosítják az Egyetemen. </w:t>
      </w:r>
    </w:p>
    <w:p w:rsidR="007047E5" w:rsidRPr="00F468C3" w:rsidRDefault="007047E5" w:rsidP="004B6542"/>
    <w:p w:rsidR="0033761A" w:rsidRPr="00F468C3" w:rsidRDefault="007047E5" w:rsidP="00F468C3">
      <w:pPr>
        <w:pStyle w:val="Cmsor1"/>
        <w:jc w:val="center"/>
      </w:pPr>
      <w:bookmarkStart w:id="15" w:name="_Toc524591283"/>
      <w:r w:rsidRPr="00F468C3">
        <w:t>Az ügyiratok visszatartása, kölcsönzése az irattárból</w:t>
      </w:r>
      <w:bookmarkEnd w:id="15"/>
    </w:p>
    <w:p w:rsidR="007047E5" w:rsidRPr="00F468C3" w:rsidRDefault="0033761A" w:rsidP="002D0859">
      <w:pPr>
        <w:jc w:val="center"/>
      </w:pPr>
      <w:r w:rsidRPr="00F468C3">
        <w:t>1</w:t>
      </w:r>
      <w:r w:rsidR="00B80CDB" w:rsidRPr="00F468C3">
        <w:t>4</w:t>
      </w:r>
      <w:r w:rsidRPr="00F468C3">
        <w:t>. §</w:t>
      </w:r>
    </w:p>
    <w:p w:rsidR="007047E5" w:rsidRPr="00F468C3" w:rsidRDefault="000622AA" w:rsidP="0033761A">
      <w:pPr>
        <w:jc w:val="both"/>
      </w:pPr>
      <w:r w:rsidRPr="00F468C3">
        <w:t xml:space="preserve">(1) </w:t>
      </w:r>
      <w:r w:rsidR="007047E5" w:rsidRPr="00F468C3">
        <w:t xml:space="preserve">Az ügyintézők a már véglegesen elintézett, irattárba helyezhető iratokat nem tarthatják maguknál. </w:t>
      </w:r>
      <w:r w:rsidR="00FB22D6" w:rsidRPr="00F468C3">
        <w:t>Ha az egyes</w:t>
      </w:r>
      <w:r w:rsidR="007047E5" w:rsidRPr="00F468C3">
        <w:t xml:space="preserve"> iratok visszatartása a napi munka érdekében indokolt, az iratról ügyiratpótló lapot kell készíteni, amely a</w:t>
      </w:r>
      <w:r w:rsidR="0033761A" w:rsidRPr="00F468C3">
        <w:t>z</w:t>
      </w:r>
      <w:r w:rsidR="007047E5" w:rsidRPr="00F468C3">
        <w:t xml:space="preserve"> </w:t>
      </w:r>
      <w:r w:rsidR="0033761A" w:rsidRPr="00F468C3">
        <w:t>alábbi</w:t>
      </w:r>
      <w:r w:rsidR="007047E5" w:rsidRPr="00F468C3">
        <w:t xml:space="preserve"> adatokat tartalmazza: </w:t>
      </w:r>
    </w:p>
    <w:p w:rsidR="007047E5" w:rsidRPr="00F468C3" w:rsidRDefault="007047E5" w:rsidP="000770B3">
      <w:pPr>
        <w:numPr>
          <w:ilvl w:val="0"/>
          <w:numId w:val="4"/>
        </w:numPr>
      </w:pPr>
      <w:r w:rsidRPr="00F468C3">
        <w:t xml:space="preserve">ügyirat száma és irattári jele, </w:t>
      </w:r>
    </w:p>
    <w:p w:rsidR="007047E5" w:rsidRPr="00F468C3" w:rsidRDefault="007047E5" w:rsidP="000770B3">
      <w:pPr>
        <w:numPr>
          <w:ilvl w:val="0"/>
          <w:numId w:val="4"/>
        </w:numPr>
      </w:pPr>
      <w:r w:rsidRPr="00F468C3">
        <w:t xml:space="preserve">az ügyirat tárgya, </w:t>
      </w:r>
    </w:p>
    <w:p w:rsidR="007047E5" w:rsidRPr="00F468C3" w:rsidRDefault="007047E5" w:rsidP="000770B3">
      <w:pPr>
        <w:numPr>
          <w:ilvl w:val="0"/>
          <w:numId w:val="4"/>
        </w:numPr>
      </w:pPr>
      <w:r w:rsidRPr="00F468C3">
        <w:t xml:space="preserve">az ügyintéző neve, </w:t>
      </w:r>
    </w:p>
    <w:p w:rsidR="007047E5" w:rsidRPr="00F468C3" w:rsidRDefault="007047E5" w:rsidP="000770B3">
      <w:pPr>
        <w:numPr>
          <w:ilvl w:val="0"/>
          <w:numId w:val="4"/>
        </w:numPr>
      </w:pPr>
      <w:r w:rsidRPr="00F468C3">
        <w:t xml:space="preserve">az átvétel időpontja, </w:t>
      </w:r>
    </w:p>
    <w:p w:rsidR="007047E5" w:rsidRPr="00F468C3" w:rsidRDefault="007047E5" w:rsidP="000770B3">
      <w:pPr>
        <w:numPr>
          <w:ilvl w:val="0"/>
          <w:numId w:val="4"/>
        </w:numPr>
      </w:pPr>
      <w:r w:rsidRPr="00F468C3">
        <w:t xml:space="preserve">a visszaadásra megjelölt határidő, </w:t>
      </w:r>
    </w:p>
    <w:p w:rsidR="007047E5" w:rsidRPr="00F468C3" w:rsidRDefault="007047E5" w:rsidP="000770B3">
      <w:pPr>
        <w:numPr>
          <w:ilvl w:val="0"/>
          <w:numId w:val="4"/>
        </w:numPr>
      </w:pPr>
      <w:r w:rsidRPr="00F468C3">
        <w:t xml:space="preserve">az átvétel elismerése (aláírás). </w:t>
      </w:r>
    </w:p>
    <w:p w:rsidR="00FB22D6" w:rsidRPr="00F468C3" w:rsidRDefault="00AB7531" w:rsidP="00AB7531">
      <w:pPr>
        <w:jc w:val="both"/>
      </w:pPr>
      <w:r w:rsidRPr="00F468C3">
        <w:t xml:space="preserve">(2) </w:t>
      </w:r>
      <w:r w:rsidR="00FB22D6" w:rsidRPr="00F468C3">
        <w:t>Az ügyirat visszatartásá</w:t>
      </w:r>
      <w:r w:rsidRPr="00F468C3">
        <w:t>hoz az adott szervezeti egység vezetőjének írásbeli engedélye szükséges.</w:t>
      </w:r>
      <w:r w:rsidR="00FB22D6" w:rsidRPr="00F468C3">
        <w:t xml:space="preserve"> </w:t>
      </w:r>
    </w:p>
    <w:p w:rsidR="007047E5" w:rsidRPr="00F468C3" w:rsidRDefault="000622AA" w:rsidP="0033761A">
      <w:pPr>
        <w:jc w:val="both"/>
      </w:pPr>
      <w:r w:rsidRPr="00F468C3">
        <w:t>(</w:t>
      </w:r>
      <w:r w:rsidR="00E8398A" w:rsidRPr="00F468C3">
        <w:t>3</w:t>
      </w:r>
      <w:r w:rsidRPr="00F468C3">
        <w:t xml:space="preserve">) </w:t>
      </w:r>
      <w:r w:rsidR="007047E5" w:rsidRPr="00F468C3">
        <w:t xml:space="preserve">Az irattárból ügyiratot csak hivatalos használatra </w:t>
      </w:r>
      <w:r w:rsidR="00DA588C" w:rsidRPr="00F468C3">
        <w:t>legfeljebb</w:t>
      </w:r>
      <w:r w:rsidR="007047E5" w:rsidRPr="00F468C3">
        <w:t xml:space="preserve"> 15 napra </w:t>
      </w:r>
      <w:r w:rsidR="00DA588C" w:rsidRPr="00F468C3">
        <w:t>lehet</w:t>
      </w:r>
      <w:r w:rsidR="007047E5" w:rsidRPr="00F468C3">
        <w:t xml:space="preserve"> az irattár</w:t>
      </w:r>
      <w:r w:rsidR="006C53AA" w:rsidRPr="00F468C3">
        <w:t>ból</w:t>
      </w:r>
      <w:r w:rsidR="007047E5" w:rsidRPr="00F468C3">
        <w:t xml:space="preserve"> kölcsönözni. A kölcsönzéshez a </w:t>
      </w:r>
      <w:r w:rsidR="00C06860" w:rsidRPr="00F468C3">
        <w:t xml:space="preserve">szervezeti egység </w:t>
      </w:r>
      <w:r w:rsidR="007047E5" w:rsidRPr="00F468C3">
        <w:t>vezető</w:t>
      </w:r>
      <w:r w:rsidR="00DD25C0" w:rsidRPr="00F468C3">
        <w:t>jének</w:t>
      </w:r>
      <w:r w:rsidR="007047E5" w:rsidRPr="00F468C3">
        <w:t xml:space="preserve"> engedélye szükséges. Az irattárból kiadott ügyiratról ügyiratpótló lapot kell készíteni, melyet az átvevő aláír. Az aláírt ügyiratpótló lapot az irattárban az ügyirat helyére kell tenni. </w:t>
      </w:r>
    </w:p>
    <w:p w:rsidR="007047E5" w:rsidRPr="00F468C3" w:rsidRDefault="000622AA" w:rsidP="003252ED">
      <w:pPr>
        <w:jc w:val="both"/>
      </w:pPr>
      <w:r w:rsidRPr="00F468C3">
        <w:t>(</w:t>
      </w:r>
      <w:r w:rsidR="00E8398A" w:rsidRPr="00F468C3">
        <w:t>4</w:t>
      </w:r>
      <w:r w:rsidRPr="00F468C3">
        <w:t xml:space="preserve">) </w:t>
      </w:r>
      <w:r w:rsidR="007047E5" w:rsidRPr="00F468C3">
        <w:t>A kiadott ügyirat adatait kölcsönzési naplóban kell nyilvántartani. A kölcsönzési naplóban az ügyirat számát, az átvevő nevét és a visszaadásra megjelölt határidőt, valamint a visszaadás időpontját kell bejegyezni.</w:t>
      </w:r>
    </w:p>
    <w:p w:rsidR="00C8674B" w:rsidRPr="00F468C3" w:rsidRDefault="000622AA" w:rsidP="00EC3ACC">
      <w:pPr>
        <w:jc w:val="both"/>
      </w:pPr>
      <w:r w:rsidRPr="00F468C3">
        <w:lastRenderedPageBreak/>
        <w:t>(</w:t>
      </w:r>
      <w:r w:rsidR="00E8398A" w:rsidRPr="00F468C3">
        <w:t>5</w:t>
      </w:r>
      <w:r w:rsidRPr="00F468C3">
        <w:t xml:space="preserve">) </w:t>
      </w:r>
      <w:r w:rsidR="007047E5" w:rsidRPr="00F468C3">
        <w:t xml:space="preserve">Az Egyetem közalkalmazottai csak azokhoz az – akár papír alapú, akár gépi adathordozón tárolt – iratokhoz, illetőleg adatokhoz férhetnek hozzá, amelyekre munkakörük ellátásához szükség van, vagy amelyre az irat átadásához, kölcsönzéséhez az érintett szervezeti egység vezetője felhatalmazást ad. </w:t>
      </w:r>
    </w:p>
    <w:p w:rsidR="007047E5" w:rsidRPr="00F468C3" w:rsidRDefault="007047E5" w:rsidP="00F468C3">
      <w:pPr>
        <w:pStyle w:val="Cmsor1"/>
        <w:jc w:val="center"/>
      </w:pPr>
      <w:bookmarkStart w:id="16" w:name="_Toc524591284"/>
      <w:r w:rsidRPr="00F468C3">
        <w:t>Selejtezés</w:t>
      </w:r>
      <w:bookmarkEnd w:id="16"/>
    </w:p>
    <w:p w:rsidR="0033761A" w:rsidRPr="00F468C3" w:rsidRDefault="0033761A" w:rsidP="0038359B">
      <w:pPr>
        <w:jc w:val="center"/>
      </w:pPr>
      <w:r w:rsidRPr="00F468C3">
        <w:t>1</w:t>
      </w:r>
      <w:r w:rsidR="00B80CDB" w:rsidRPr="00F468C3">
        <w:t>5</w:t>
      </w:r>
      <w:r w:rsidR="008C3E7D" w:rsidRPr="00F468C3">
        <w:t>.</w:t>
      </w:r>
      <w:r w:rsidRPr="00F468C3">
        <w:t xml:space="preserve"> §</w:t>
      </w:r>
    </w:p>
    <w:p w:rsidR="007047E5" w:rsidRPr="00F468C3" w:rsidRDefault="000622AA" w:rsidP="003252ED">
      <w:pPr>
        <w:jc w:val="both"/>
      </w:pPr>
      <w:r w:rsidRPr="00F468C3">
        <w:t xml:space="preserve">(1) </w:t>
      </w:r>
      <w:r w:rsidR="007047E5" w:rsidRPr="00F468C3">
        <w:t xml:space="preserve">Az irattár anyagát évente egyszer a selejtezés szempontjából felül kell vizsgálni. </w:t>
      </w:r>
      <w:r w:rsidR="00D5184F" w:rsidRPr="00F468C3">
        <w:t>Ki</w:t>
      </w:r>
      <w:r w:rsidR="007047E5" w:rsidRPr="00F468C3">
        <w:t xml:space="preserve"> kell választani azokat az iratokat, amelyeknek őrzési ideje az irattári terv szerint lejárt</w:t>
      </w:r>
      <w:r w:rsidR="00D5184F" w:rsidRPr="00F468C3">
        <w:t>.</w:t>
      </w:r>
      <w:r w:rsidR="007047E5" w:rsidRPr="00F468C3">
        <w:t xml:space="preserve"> </w:t>
      </w:r>
      <w:r w:rsidR="00454496" w:rsidRPr="00F468C3">
        <w:t>A megőrzési határidő lejáratának számításakor az irattári tételbe sorolás évében érvényes irattári tervben megjelölt megőrzési időt az ügyirat lezárását követő év első napjától kell számítani.</w:t>
      </w:r>
    </w:p>
    <w:p w:rsidR="00A72185" w:rsidRPr="00F468C3" w:rsidRDefault="003E5540" w:rsidP="003252ED">
      <w:pPr>
        <w:jc w:val="both"/>
      </w:pPr>
      <w:r w:rsidRPr="00F468C3">
        <w:t xml:space="preserve">(2) </w:t>
      </w:r>
      <w:r w:rsidR="00AC1B9C" w:rsidRPr="00F468C3">
        <w:t>Az iratkezelés felügyeletével megbízott vezető által kijelölt 3 tagú bizottság javaslata alapján kell elvégezni az ügyiratok selejtezését.</w:t>
      </w:r>
      <w:r w:rsidR="007047E5" w:rsidRPr="00F468C3">
        <w:t xml:space="preserve"> Az iratselejtezés alkalmával selejtezési jegyzőkönyvet kell felvenni. </w:t>
      </w:r>
    </w:p>
    <w:p w:rsidR="007047E5" w:rsidRPr="00F468C3" w:rsidRDefault="000622AA" w:rsidP="003252ED">
      <w:pPr>
        <w:jc w:val="both"/>
      </w:pPr>
      <w:r w:rsidRPr="00F468C3">
        <w:t>(</w:t>
      </w:r>
      <w:r w:rsidR="003E5540" w:rsidRPr="00F468C3">
        <w:t>3</w:t>
      </w:r>
      <w:r w:rsidRPr="00F468C3">
        <w:t xml:space="preserve">) </w:t>
      </w:r>
      <w:r w:rsidR="007047E5" w:rsidRPr="00F468C3">
        <w:t xml:space="preserve">A selejtezési jegyzőkönyvnek tartalmaznia kell: </w:t>
      </w:r>
    </w:p>
    <w:p w:rsidR="007047E5" w:rsidRPr="00F468C3" w:rsidRDefault="007047E5" w:rsidP="000770B3">
      <w:pPr>
        <w:numPr>
          <w:ilvl w:val="0"/>
          <w:numId w:val="4"/>
        </w:numPr>
        <w:jc w:val="both"/>
      </w:pPr>
      <w:r w:rsidRPr="00F468C3">
        <w:t xml:space="preserve">a jegyzőkönyv felvételének </w:t>
      </w:r>
      <w:r w:rsidR="00A72185" w:rsidRPr="00F468C3">
        <w:t xml:space="preserve">helye és </w:t>
      </w:r>
      <w:r w:rsidR="00CA2589" w:rsidRPr="00F468C3">
        <w:t>idejét,</w:t>
      </w:r>
    </w:p>
    <w:p w:rsidR="007047E5" w:rsidRPr="00F468C3" w:rsidRDefault="00A72185" w:rsidP="000770B3">
      <w:pPr>
        <w:numPr>
          <w:ilvl w:val="0"/>
          <w:numId w:val="4"/>
        </w:numPr>
        <w:jc w:val="both"/>
      </w:pPr>
      <w:r w:rsidRPr="00F468C3">
        <w:t>szervezeti egység neve</w:t>
      </w:r>
      <w:r w:rsidR="00CA2589" w:rsidRPr="00F468C3">
        <w:t>,</w:t>
      </w:r>
    </w:p>
    <w:p w:rsidR="007047E5" w:rsidRPr="00F468C3" w:rsidRDefault="00A72185" w:rsidP="000770B3">
      <w:pPr>
        <w:numPr>
          <w:ilvl w:val="0"/>
          <w:numId w:val="4"/>
        </w:numPr>
        <w:jc w:val="both"/>
      </w:pPr>
      <w:r w:rsidRPr="00F468C3">
        <w:t>selejtezést végző és ellenőrző személyek nevét</w:t>
      </w:r>
      <w:r w:rsidR="007047E5" w:rsidRPr="00F468C3">
        <w:t xml:space="preserve">, </w:t>
      </w:r>
    </w:p>
    <w:p w:rsidR="007047E5" w:rsidRPr="00F468C3" w:rsidRDefault="007047E5" w:rsidP="000770B3">
      <w:pPr>
        <w:numPr>
          <w:ilvl w:val="0"/>
          <w:numId w:val="4"/>
        </w:numPr>
        <w:jc w:val="both"/>
      </w:pPr>
      <w:r w:rsidRPr="00F468C3">
        <w:t xml:space="preserve">kiselejtezett tételek felsorolását, a tételszámhoz kapcsolódó iratok iktatószámát, a kiselejtezett anyag mennyiségét (kg, vagy iratfolyóméter), </w:t>
      </w:r>
    </w:p>
    <w:p w:rsidR="007047E5" w:rsidRPr="00F468C3" w:rsidRDefault="007047E5" w:rsidP="000770B3">
      <w:pPr>
        <w:numPr>
          <w:ilvl w:val="0"/>
          <w:numId w:val="4"/>
        </w:numPr>
        <w:jc w:val="both"/>
      </w:pPr>
      <w:r w:rsidRPr="00F468C3">
        <w:t>a selejtezés alapjául szolgáló jogszabály és irattári terv</w:t>
      </w:r>
      <w:r w:rsidR="00CA2589" w:rsidRPr="00F468C3">
        <w:t xml:space="preserve"> számát.</w:t>
      </w:r>
    </w:p>
    <w:p w:rsidR="00FD59E5" w:rsidRPr="00F468C3" w:rsidRDefault="000622AA" w:rsidP="003252ED">
      <w:pPr>
        <w:jc w:val="both"/>
      </w:pPr>
      <w:r w:rsidRPr="00F468C3">
        <w:t>(</w:t>
      </w:r>
      <w:r w:rsidR="003E5540" w:rsidRPr="00F468C3">
        <w:t>4</w:t>
      </w:r>
      <w:r w:rsidRPr="00F468C3">
        <w:t xml:space="preserve">) </w:t>
      </w:r>
      <w:r w:rsidR="007047E5" w:rsidRPr="00F468C3">
        <w:t>A selejtezés megkezdéséről a</w:t>
      </w:r>
      <w:r w:rsidR="00535FBD" w:rsidRPr="00F468C3">
        <w:t>z</w:t>
      </w:r>
      <w:r w:rsidR="00FD59E5" w:rsidRPr="00F468C3">
        <w:t xml:space="preserve"> </w:t>
      </w:r>
      <w:r w:rsidR="008527A2" w:rsidRPr="00F468C3">
        <w:t>illetékes levéltárat</w:t>
      </w:r>
      <w:r w:rsidR="000E300F" w:rsidRPr="00F468C3">
        <w:t xml:space="preserve"> – </w:t>
      </w:r>
      <w:r w:rsidR="0099562D" w:rsidRPr="00F468C3">
        <w:t xml:space="preserve">a </w:t>
      </w:r>
      <w:r w:rsidR="007047E5" w:rsidRPr="00F468C3">
        <w:t>selejtezés megkezdését megelőző 30 nappal korábban – értesíteni kell. A levéltárnak a selejtezési jegyzőkönyv</w:t>
      </w:r>
      <w:r w:rsidR="00767387" w:rsidRPr="00F468C3">
        <w:t>et</w:t>
      </w:r>
      <w:r w:rsidR="00FD59E5" w:rsidRPr="00F468C3">
        <w:t xml:space="preserve"> iktatás után k</w:t>
      </w:r>
      <w:r w:rsidR="007047E5" w:rsidRPr="00F468C3">
        <w:t>ét példány</w:t>
      </w:r>
      <w:r w:rsidR="00767387" w:rsidRPr="00F468C3">
        <w:t>ban</w:t>
      </w:r>
      <w:r w:rsidR="007047E5" w:rsidRPr="00F468C3">
        <w:t xml:space="preserve"> </w:t>
      </w:r>
      <w:r w:rsidR="006F6EA9">
        <w:t>továbbítani kell.</w:t>
      </w:r>
    </w:p>
    <w:p w:rsidR="007047E5" w:rsidRDefault="00FD59E5" w:rsidP="003252ED">
      <w:pPr>
        <w:jc w:val="both"/>
      </w:pPr>
      <w:r w:rsidRPr="00F468C3">
        <w:t>A</w:t>
      </w:r>
      <w:r w:rsidR="00257B73" w:rsidRPr="00F468C3">
        <w:t>z</w:t>
      </w:r>
      <w:r w:rsidRPr="00F468C3">
        <w:t xml:space="preserve"> iratok megsemmisítését a levéltár a selejtezési jegyzőkönyv visszaküldött példányára írt záradékkal engedélyezi.</w:t>
      </w:r>
      <w:r w:rsidR="007047E5" w:rsidRPr="00F468C3">
        <w:t xml:space="preserve"> </w:t>
      </w:r>
    </w:p>
    <w:p w:rsidR="00F468C3" w:rsidRPr="00F468C3" w:rsidRDefault="00F468C3" w:rsidP="003252ED">
      <w:pPr>
        <w:jc w:val="both"/>
      </w:pPr>
    </w:p>
    <w:p w:rsidR="007047E5" w:rsidRPr="00F468C3" w:rsidRDefault="007047E5" w:rsidP="00F468C3">
      <w:pPr>
        <w:pStyle w:val="Cmsor1"/>
        <w:jc w:val="center"/>
      </w:pPr>
      <w:bookmarkStart w:id="17" w:name="_Toc524591285"/>
      <w:r w:rsidRPr="00F468C3">
        <w:t>Az iratok levéltárba adása</w:t>
      </w:r>
      <w:bookmarkEnd w:id="17"/>
    </w:p>
    <w:p w:rsidR="00EB7F3E" w:rsidRPr="00F468C3" w:rsidRDefault="00EB7F3E" w:rsidP="0038359B">
      <w:pPr>
        <w:jc w:val="center"/>
        <w:rPr>
          <w:vertAlign w:val="superscript"/>
        </w:rPr>
      </w:pPr>
      <w:r w:rsidRPr="00F468C3">
        <w:t>1</w:t>
      </w:r>
      <w:r w:rsidR="00B80CDB" w:rsidRPr="00F468C3">
        <w:t>6</w:t>
      </w:r>
      <w:r w:rsidRPr="00F468C3">
        <w:t>. §</w:t>
      </w:r>
    </w:p>
    <w:p w:rsidR="004E2FC0" w:rsidRPr="00F468C3" w:rsidRDefault="000622AA" w:rsidP="004E2FC0">
      <w:pPr>
        <w:jc w:val="both"/>
      </w:pPr>
      <w:r w:rsidRPr="00F468C3">
        <w:t xml:space="preserve">(1) </w:t>
      </w:r>
      <w:r w:rsidR="004E2FC0" w:rsidRPr="00F468C3">
        <w:t>A levéltár számára átadandó ügyiratokat</w:t>
      </w:r>
      <w:r w:rsidR="00EB7F3E" w:rsidRPr="00F468C3">
        <w:t xml:space="preserve"> a külön jogszabályban meghatározott formátumban, az iratok levéltári kezelését (olvashatóvá tétel, levéltári, selejtezési, levéltári feldolgozása, másolat kiadása, kutathatóság stb.) biztosító elektronikus segédletekkel együtt kell </w:t>
      </w:r>
      <w:r w:rsidR="004E2FC0" w:rsidRPr="00F468C3">
        <w:t>átadni</w:t>
      </w:r>
      <w:r w:rsidR="00EB7F3E" w:rsidRPr="00F468C3">
        <w:t>.</w:t>
      </w:r>
      <w:r w:rsidR="004E2FC0" w:rsidRPr="00F468C3">
        <w:t xml:space="preserve"> A visszatartott ügyiratokról jegyzéket kell készíteni</w:t>
      </w:r>
      <w:r w:rsidR="008C3E7D" w:rsidRPr="00F468C3">
        <w:t>.</w:t>
      </w:r>
    </w:p>
    <w:p w:rsidR="00EB7F3E" w:rsidRPr="00F468C3" w:rsidRDefault="000622AA" w:rsidP="00EB7F3E">
      <w:pPr>
        <w:jc w:val="both"/>
      </w:pPr>
      <w:r w:rsidRPr="00F468C3">
        <w:t xml:space="preserve">(2) </w:t>
      </w:r>
      <w:r w:rsidR="004E2FC0" w:rsidRPr="00F468C3">
        <w:t>Az</w:t>
      </w:r>
      <w:r w:rsidR="00EB7F3E" w:rsidRPr="00F468C3">
        <w:t xml:space="preserve"> átadás- átvétel</w:t>
      </w:r>
      <w:r w:rsidR="00DD25C0" w:rsidRPr="00F468C3">
        <w:t>i</w:t>
      </w:r>
      <w:r w:rsidR="00EB7F3E" w:rsidRPr="00F468C3">
        <w:t xml:space="preserve"> jegyzőkönyvnek tartalmaznia kell:</w:t>
      </w:r>
    </w:p>
    <w:p w:rsidR="00EB7F3E" w:rsidRPr="00F468C3" w:rsidRDefault="00707A33" w:rsidP="000770B3">
      <w:pPr>
        <w:numPr>
          <w:ilvl w:val="0"/>
          <w:numId w:val="4"/>
        </w:numPr>
        <w:jc w:val="both"/>
      </w:pPr>
      <w:r w:rsidRPr="00F468C3">
        <w:t>az Egyetem megnevezését</w:t>
      </w:r>
    </w:p>
    <w:p w:rsidR="00EB7F3E" w:rsidRPr="00F468C3" w:rsidRDefault="00EB7F3E" w:rsidP="000770B3">
      <w:pPr>
        <w:numPr>
          <w:ilvl w:val="0"/>
          <w:numId w:val="4"/>
        </w:numPr>
        <w:jc w:val="both"/>
      </w:pPr>
      <w:r w:rsidRPr="00F468C3">
        <w:t>az iratok tárgyát, évét</w:t>
      </w:r>
    </w:p>
    <w:p w:rsidR="00EB7F3E" w:rsidRPr="00F468C3" w:rsidRDefault="00707A33" w:rsidP="000770B3">
      <w:pPr>
        <w:numPr>
          <w:ilvl w:val="0"/>
          <w:numId w:val="4"/>
        </w:numPr>
        <w:jc w:val="both"/>
      </w:pPr>
      <w:r w:rsidRPr="00F468C3">
        <w:t>iktatószámot</w:t>
      </w:r>
    </w:p>
    <w:p w:rsidR="00EB7F3E" w:rsidRPr="00F468C3" w:rsidRDefault="00EB7F3E" w:rsidP="000770B3">
      <w:pPr>
        <w:numPr>
          <w:ilvl w:val="0"/>
          <w:numId w:val="4"/>
        </w:numPr>
        <w:jc w:val="both"/>
      </w:pPr>
      <w:r w:rsidRPr="00F468C3">
        <w:t>Irattári jelet</w:t>
      </w:r>
    </w:p>
    <w:p w:rsidR="00EB7F3E" w:rsidRPr="00F468C3" w:rsidRDefault="00EB7F3E" w:rsidP="000770B3">
      <w:pPr>
        <w:numPr>
          <w:ilvl w:val="0"/>
          <w:numId w:val="4"/>
        </w:numPr>
        <w:jc w:val="both"/>
      </w:pPr>
      <w:r w:rsidRPr="00F468C3">
        <w:t>az iratanyag mennyiségét</w:t>
      </w:r>
    </w:p>
    <w:p w:rsidR="00EB7F3E" w:rsidRPr="00F468C3" w:rsidRDefault="00EB7F3E" w:rsidP="000770B3">
      <w:pPr>
        <w:numPr>
          <w:ilvl w:val="0"/>
          <w:numId w:val="4"/>
        </w:numPr>
        <w:jc w:val="both"/>
      </w:pPr>
      <w:r w:rsidRPr="00F468C3">
        <w:t>a szervezeti egységek megnevezését</w:t>
      </w:r>
      <w:r w:rsidR="00823045">
        <w:t>.</w:t>
      </w:r>
    </w:p>
    <w:p w:rsidR="00D838AA" w:rsidRPr="00F468C3" w:rsidRDefault="00D838AA" w:rsidP="00D838AA">
      <w:pPr>
        <w:jc w:val="both"/>
      </w:pPr>
      <w:r w:rsidRPr="00F468C3">
        <w:t>(3) A nem selejtezhető köziratok teljes és lezárt évfolyamait a keletkezés naptári évétől számított tizenötödik év végéig kell a</w:t>
      </w:r>
      <w:r w:rsidR="002D0859" w:rsidRPr="00F468C3">
        <w:t>z</w:t>
      </w:r>
      <w:r w:rsidRPr="00F468C3">
        <w:t xml:space="preserve"> </w:t>
      </w:r>
      <w:r w:rsidR="002D0859" w:rsidRPr="00F468C3">
        <w:t>illetékes közlevéltárnak</w:t>
      </w:r>
      <w:r w:rsidR="003B282F" w:rsidRPr="00F468C3">
        <w:t xml:space="preserve"> </w:t>
      </w:r>
      <w:r w:rsidRPr="00F468C3">
        <w:t>átadni.</w:t>
      </w:r>
    </w:p>
    <w:p w:rsidR="00D838AA" w:rsidRPr="00F468C3" w:rsidRDefault="00D838AA" w:rsidP="00D838AA">
      <w:pPr>
        <w:jc w:val="both"/>
      </w:pPr>
      <w:r w:rsidRPr="00F468C3">
        <w:t>(4) A nem selejtezhető köziratok átadásának-átvételének időpontjáról a Kaposvári Egyetem és a</w:t>
      </w:r>
      <w:r w:rsidR="002D0859" w:rsidRPr="00F468C3">
        <w:t>z</w:t>
      </w:r>
      <w:r w:rsidRPr="00F468C3">
        <w:t xml:space="preserve"> </w:t>
      </w:r>
      <w:r w:rsidR="002D0859" w:rsidRPr="00F468C3">
        <w:t>illetékes közlevéltár</w:t>
      </w:r>
      <w:r w:rsidRPr="00F468C3">
        <w:t xml:space="preserve"> közösen állapodik meg.</w:t>
      </w:r>
    </w:p>
    <w:p w:rsidR="00D838AA" w:rsidRPr="00F468C3" w:rsidRDefault="00D838AA" w:rsidP="00D838AA">
      <w:pPr>
        <w:jc w:val="both"/>
      </w:pPr>
      <w:r w:rsidRPr="00F468C3">
        <w:t>(5) A 15 éves átadás-átvételi határidő abban az esetben, ha a Kaposvári Egyetemnek a nem selejtezhető iratokra ügyviteli szempontból még rendszeresen szük</w:t>
      </w:r>
      <w:r w:rsidR="002D0859" w:rsidRPr="00F468C3">
        <w:t xml:space="preserve">sége van, illetőleg akkor, ha az </w:t>
      </w:r>
      <w:r w:rsidR="008527A2" w:rsidRPr="00F468C3">
        <w:t>illetékes közlevéltár</w:t>
      </w:r>
      <w:r w:rsidRPr="00F468C3">
        <w:t xml:space="preserve"> az iratok átvételéhez szükséges raktári férőhellyel nem rendelkezik, további öt évre külön engedély nélkül meghosszabbítható. Az átadás-átvételi határidő öt éven </w:t>
      </w:r>
      <w:r w:rsidRPr="00F468C3">
        <w:lastRenderedPageBreak/>
        <w:t xml:space="preserve">túli meghosszabbítását egy alkalommal, legfeljebb tíz év időtartamra a kultúráért felelős miniszter engedélyezi. Ennél hosszabb irattári őrzési időt csak jogszabály állapíthat meg. </w:t>
      </w:r>
    </w:p>
    <w:p w:rsidR="00D838AA" w:rsidRPr="00F468C3" w:rsidRDefault="00D838AA" w:rsidP="00D838AA">
      <w:pPr>
        <w:jc w:val="both"/>
      </w:pPr>
      <w:r w:rsidRPr="00F468C3">
        <w:t xml:space="preserve">(6) </w:t>
      </w:r>
      <w:r w:rsidR="002D0859" w:rsidRPr="00F468C3">
        <w:t>Az</w:t>
      </w:r>
      <w:r w:rsidR="008527A2" w:rsidRPr="00F468C3">
        <w:t xml:space="preserve"> illetékes közlevéltár</w:t>
      </w:r>
      <w:r w:rsidRPr="00F468C3">
        <w:t xml:space="preserve"> tizenöt éven belül keletkezett közirat átvételére csak jogszabály alapján kötelezhető.</w:t>
      </w:r>
    </w:p>
    <w:p w:rsidR="00D838AA" w:rsidRPr="00F468C3" w:rsidRDefault="00D838AA" w:rsidP="00D838AA">
      <w:pPr>
        <w:jc w:val="both"/>
      </w:pPr>
      <w:r w:rsidRPr="00F468C3">
        <w:t>(7) A közfeladatot ellátó szerv azoknak a nem selejtezhető iratoknak a használatát, amelyek a Ltv.</w:t>
      </w:r>
      <w:r w:rsidR="00E6133C">
        <w:t>-</w:t>
      </w:r>
      <w:r w:rsidRPr="00F468C3">
        <w:t>ben meghatározott kutatási korlátozási idő eltelte után is az őrizet</w:t>
      </w:r>
      <w:r w:rsidR="001101ED" w:rsidRPr="00F468C3">
        <w:t>é</w:t>
      </w:r>
      <w:r w:rsidRPr="00F468C3">
        <w:t>ben vannak, a közlevéltárban lévő anyagra vonatkozó szabályok szerint köteles biztosítani.</w:t>
      </w:r>
    </w:p>
    <w:p w:rsidR="00D838AA" w:rsidRPr="00F468C3" w:rsidRDefault="00D838AA" w:rsidP="00D838AA">
      <w:pPr>
        <w:jc w:val="both"/>
      </w:pPr>
      <w:r w:rsidRPr="00F468C3">
        <w:t>(8) A</w:t>
      </w:r>
      <w:r w:rsidR="002D0859" w:rsidRPr="00F468C3">
        <w:t>z</w:t>
      </w:r>
      <w:r w:rsidRPr="00F468C3">
        <w:t xml:space="preserve"> </w:t>
      </w:r>
      <w:r w:rsidR="008527A2" w:rsidRPr="00F468C3">
        <w:t>illetékes közlevéltár</w:t>
      </w:r>
      <w:r w:rsidRPr="00F468C3">
        <w:t xml:space="preserve"> számára átadandó ügyiratokat az ügyviteli segédletekkel együtt nem fertőzött állapotban, levéltári őrzésre alkalmas savmentes dobozokban a Kaposvári Egyetem költségére az irattári terv szerint, átadás-átvételi jegyzőkönyv kíséretében, annak mellékletét képező átadási egység szerinti (doboz, csomag stb.) tételjegyzékkel együtt, teljes, lezárt évfolyamokban kell átadni. A visszatartott ügyiratokról készített jegyzéket – a levéltárral egyeztetett módon</w:t>
      </w:r>
      <w:r w:rsidR="00D20622" w:rsidRPr="00F468C3">
        <w:t xml:space="preserve"> –</w:t>
      </w:r>
      <w:r w:rsidRPr="00F468C3">
        <w:t xml:space="preserve"> elektronikus formában is át kell adni.</w:t>
      </w:r>
      <w:r w:rsidR="00A230E6" w:rsidRPr="00F468C3">
        <w:t xml:space="preserve"> </w:t>
      </w:r>
      <w:r w:rsidR="0054140E" w:rsidRPr="00F468C3">
        <w:t xml:space="preserve">Az elektronikusan tárolt iratok átadását a </w:t>
      </w:r>
      <w:r w:rsidR="00454496" w:rsidRPr="00F468C3">
        <w:t>34</w:t>
      </w:r>
      <w:r w:rsidR="00A230E6" w:rsidRPr="00F468C3">
        <w:t xml:space="preserve">/2016.(XI. </w:t>
      </w:r>
      <w:r w:rsidR="0054140E" w:rsidRPr="00F468C3">
        <w:t>30.)</w:t>
      </w:r>
      <w:r w:rsidR="00A230E6" w:rsidRPr="00F468C3">
        <w:t xml:space="preserve"> EMMI rendeletben meghatározottak </w:t>
      </w:r>
      <w:r w:rsidR="0054140E" w:rsidRPr="00F468C3">
        <w:t>szerint kell elvégezni.</w:t>
      </w:r>
    </w:p>
    <w:p w:rsidR="00D838AA" w:rsidRPr="00F468C3" w:rsidRDefault="00D838AA" w:rsidP="004B6542"/>
    <w:p w:rsidR="007047E5" w:rsidRPr="00F468C3" w:rsidRDefault="007047E5" w:rsidP="00F468C3">
      <w:pPr>
        <w:pStyle w:val="Cmsor1"/>
        <w:jc w:val="center"/>
      </w:pPr>
      <w:bookmarkStart w:id="18" w:name="_Toc524591286"/>
      <w:r w:rsidRPr="00F468C3">
        <w:t>Vegyes rendelkezések</w:t>
      </w:r>
      <w:bookmarkEnd w:id="18"/>
    </w:p>
    <w:p w:rsidR="00EB7F3E" w:rsidRPr="00F468C3" w:rsidRDefault="00EB7F3E" w:rsidP="0038359B">
      <w:pPr>
        <w:jc w:val="center"/>
      </w:pPr>
      <w:r w:rsidRPr="00F468C3">
        <w:t>1</w:t>
      </w:r>
      <w:r w:rsidR="00B80CDB" w:rsidRPr="00F468C3">
        <w:t>7</w:t>
      </w:r>
      <w:r w:rsidRPr="00F468C3">
        <w:t>.§</w:t>
      </w:r>
    </w:p>
    <w:p w:rsidR="00F242BC" w:rsidRPr="00F468C3" w:rsidRDefault="00B729FA" w:rsidP="004B6542">
      <w:r w:rsidRPr="00F468C3">
        <w:t>(</w:t>
      </w:r>
      <w:r w:rsidR="00F242BC" w:rsidRPr="00F468C3">
        <w:t>1) Rendelkezések a Kaposvári Egyetem megszűnése esetére:</w:t>
      </w:r>
    </w:p>
    <w:p w:rsidR="00F242BC" w:rsidRPr="00F468C3" w:rsidRDefault="00F242BC" w:rsidP="000770B3">
      <w:pPr>
        <w:numPr>
          <w:ilvl w:val="0"/>
          <w:numId w:val="9"/>
        </w:numPr>
        <w:jc w:val="both"/>
      </w:pPr>
      <w:r w:rsidRPr="00F468C3">
        <w:t>Ha a Kaposvári Egyetem feladatköre több szerv között oszlik meg, vagy valamely szerv egyes feladatait egy másik szerv veszi át, az irattári anyagot csak irattári tételként szabad megosztani. Az egyes ügyiratokra vonatkozó igényt másolat készítésével vagy kölcsönzéssel kell teljesíteni. Az irattári tételkénti megosztását a</w:t>
      </w:r>
      <w:r w:rsidR="002D0859" w:rsidRPr="00F468C3">
        <w:t>z</w:t>
      </w:r>
      <w:r w:rsidRPr="00F468C3">
        <w:t xml:space="preserve"> </w:t>
      </w:r>
      <w:r w:rsidR="008527A2" w:rsidRPr="00F468C3">
        <w:t>illetékes közlevéltár</w:t>
      </w:r>
      <w:r w:rsidRPr="00F468C3">
        <w:t xml:space="preserve"> egyetértéssel kell végezni.</w:t>
      </w:r>
    </w:p>
    <w:p w:rsidR="00F242BC" w:rsidRPr="00F468C3" w:rsidRDefault="00F242BC" w:rsidP="00DB702F">
      <w:pPr>
        <w:numPr>
          <w:ilvl w:val="0"/>
          <w:numId w:val="9"/>
        </w:numPr>
        <w:jc w:val="both"/>
      </w:pPr>
      <w:r w:rsidRPr="00F468C3">
        <w:t>Ha a Kaposvári Egyetem jogutód nélkül szűnik meg, irattári anyagának maradandó értékű részét a</w:t>
      </w:r>
      <w:r w:rsidR="002D0859" w:rsidRPr="00F468C3">
        <w:t>z</w:t>
      </w:r>
      <w:r w:rsidRPr="00F468C3">
        <w:t xml:space="preserve"> </w:t>
      </w:r>
      <w:r w:rsidR="008527A2" w:rsidRPr="00F468C3">
        <w:t>illetékes közlevéltárban</w:t>
      </w:r>
      <w:r w:rsidRPr="00F468C3">
        <w:t xml:space="preserve"> kell elhelyezni. Az irattári anyag többi részének meghatározott ideig történő további őrzéséhez, kezeléséhez, illetőleg selejtezéséhez szükséges költségek biztosításáról a megszüntetéséről intézkedő szerv gondoskodik.</w:t>
      </w:r>
    </w:p>
    <w:p w:rsidR="00984041" w:rsidRPr="00F468C3" w:rsidRDefault="00984041" w:rsidP="000770B3">
      <w:pPr>
        <w:numPr>
          <w:ilvl w:val="0"/>
          <w:numId w:val="9"/>
        </w:numPr>
        <w:jc w:val="both"/>
      </w:pPr>
      <w:r w:rsidRPr="00F468C3">
        <w:t>Megszűnő szervezeti egység esetén, az iratokat a központi irattárba kell elhelyezni.</w:t>
      </w:r>
    </w:p>
    <w:p w:rsidR="007047E5" w:rsidRPr="00F468C3" w:rsidRDefault="007047E5" w:rsidP="000770B3">
      <w:pPr>
        <w:numPr>
          <w:ilvl w:val="0"/>
          <w:numId w:val="9"/>
        </w:numPr>
        <w:jc w:val="both"/>
      </w:pPr>
      <w:r w:rsidRPr="00F468C3">
        <w:t>Ha a megszűnő szervezet</w:t>
      </w:r>
      <w:r w:rsidR="00AB7531" w:rsidRPr="00F468C3">
        <w:t>i</w:t>
      </w:r>
      <w:r w:rsidR="000B1400" w:rsidRPr="00F468C3">
        <w:t xml:space="preserve"> </w:t>
      </w:r>
      <w:r w:rsidR="00AB7531" w:rsidRPr="00F468C3">
        <w:t>egység más</w:t>
      </w:r>
      <w:r w:rsidRPr="00F468C3">
        <w:t xml:space="preserve"> szervezetbe olvad be, vagy helyette új szervezetet létesítenek, iratait a feladatot átvevő szerv irattárába kell elhelyezni. </w:t>
      </w:r>
    </w:p>
    <w:p w:rsidR="00327D39" w:rsidRPr="00F468C3" w:rsidRDefault="007047E5" w:rsidP="000770B3">
      <w:pPr>
        <w:numPr>
          <w:ilvl w:val="0"/>
          <w:numId w:val="9"/>
        </w:numPr>
        <w:jc w:val="both"/>
      </w:pPr>
      <w:r w:rsidRPr="00F468C3">
        <w:t xml:space="preserve">A megszüntetés vagy feladatkör megváltozása esetén a rendelkező szerv köteles intézkedni az irattári anyag további elhelyezéséről, biztonságos megőrzéséről és használhatóságáról. </w:t>
      </w:r>
    </w:p>
    <w:p w:rsidR="007047E5" w:rsidRPr="00F468C3" w:rsidRDefault="000622AA" w:rsidP="004B6542">
      <w:r w:rsidRPr="00F468C3">
        <w:t xml:space="preserve">(2) </w:t>
      </w:r>
      <w:r w:rsidR="007047E5" w:rsidRPr="00F468C3">
        <w:t xml:space="preserve">Az iratok átadása munkakör átadása esetén: </w:t>
      </w:r>
    </w:p>
    <w:p w:rsidR="007E0E6F" w:rsidRPr="00F468C3" w:rsidRDefault="007047E5" w:rsidP="000770B3">
      <w:pPr>
        <w:numPr>
          <w:ilvl w:val="0"/>
          <w:numId w:val="7"/>
        </w:numPr>
        <w:jc w:val="both"/>
      </w:pPr>
      <w:r w:rsidRPr="00F468C3">
        <w:t>A munkakör megváltozása, átszervezés vagy a közalkalmazotti jogviszony megszűnése esetén az iratkezelési folyamat szereplőit (szervezeti egység, szignáló, kiadmányozó, felelős, ügyintéző, iratkezelő) a kezelésükben lévő iratokkal, a nyilvántartások alapján tételesen el kell számoltatni, az elszámolásról jegyzőkönyvet kell felvenni. A jegyzőkönyvet 2 példányban kell elkészíteni, melyből az első példányt az átadó, a má</w:t>
      </w:r>
      <w:r w:rsidR="007E0E6F" w:rsidRPr="00F468C3">
        <w:t>sodik példányt az átvevő kapja.</w:t>
      </w:r>
    </w:p>
    <w:p w:rsidR="00972C0F" w:rsidRPr="00F468C3" w:rsidRDefault="007047E5" w:rsidP="00455473">
      <w:pPr>
        <w:numPr>
          <w:ilvl w:val="0"/>
          <w:numId w:val="7"/>
        </w:numPr>
        <w:jc w:val="both"/>
      </w:pPr>
      <w:r w:rsidRPr="00F468C3">
        <w:t xml:space="preserve">A hiányzó, illetve elveszett iratok ügyének rendezése: </w:t>
      </w:r>
      <w:r w:rsidR="004D5D89">
        <w:t>a</w:t>
      </w:r>
      <w:r w:rsidRPr="00F468C3">
        <w:t>z ügyirat elvesztése, jogtalan megsemmisítése, eltűnése esetén a tényállást jegyzőkönyvben kell rögzíteni, amelyet haladéktala</w:t>
      </w:r>
      <w:r w:rsidR="00AE7873">
        <w:t>nul meg kell küldeni az Egyetem Kancellárjának</w:t>
      </w:r>
      <w:r w:rsidRPr="00F468C3">
        <w:t xml:space="preserve">. </w:t>
      </w:r>
    </w:p>
    <w:p w:rsidR="007047E5" w:rsidRPr="00F468C3" w:rsidRDefault="007047E5" w:rsidP="000770B3">
      <w:pPr>
        <w:numPr>
          <w:ilvl w:val="0"/>
          <w:numId w:val="7"/>
        </w:numPr>
        <w:jc w:val="both"/>
      </w:pPr>
      <w:r w:rsidRPr="00F468C3">
        <w:t xml:space="preserve">A nem selejtezhető iratok használatát, az azokban való kutatást, illetve kutatási korlátozást az 1995. évi LXVI. tv. 12.§ (7) bekezdése és a 22-28.§ rögzíti. </w:t>
      </w:r>
    </w:p>
    <w:p w:rsidR="00667564" w:rsidRPr="00F468C3" w:rsidRDefault="00667564" w:rsidP="00327D39">
      <w:pPr>
        <w:jc w:val="both"/>
      </w:pPr>
    </w:p>
    <w:p w:rsidR="007047E5" w:rsidRPr="004843D9" w:rsidRDefault="007047E5" w:rsidP="004843D9">
      <w:pPr>
        <w:pStyle w:val="Cmsor1"/>
        <w:jc w:val="center"/>
      </w:pPr>
      <w:bookmarkStart w:id="19" w:name="_Toc524591287"/>
      <w:r w:rsidRPr="004843D9">
        <w:lastRenderedPageBreak/>
        <w:t>Záró rendelkezések</w:t>
      </w:r>
      <w:bookmarkEnd w:id="19"/>
    </w:p>
    <w:p w:rsidR="00AC0A04" w:rsidRPr="00F468C3" w:rsidRDefault="00BD5D80" w:rsidP="00BD5D80">
      <w:pPr>
        <w:spacing w:line="360" w:lineRule="auto"/>
        <w:jc w:val="center"/>
      </w:pPr>
      <w:r w:rsidRPr="00F468C3">
        <w:t>1</w:t>
      </w:r>
      <w:r w:rsidR="00B80CDB" w:rsidRPr="00F468C3">
        <w:t>8</w:t>
      </w:r>
      <w:r w:rsidRPr="00F468C3">
        <w:t>.§</w:t>
      </w:r>
    </w:p>
    <w:p w:rsidR="006A0676" w:rsidRPr="00F468C3" w:rsidRDefault="005A277E" w:rsidP="000770B3">
      <w:pPr>
        <w:numPr>
          <w:ilvl w:val="0"/>
          <w:numId w:val="2"/>
        </w:numPr>
        <w:tabs>
          <w:tab w:val="clear" w:pos="720"/>
          <w:tab w:val="num" w:pos="426"/>
        </w:tabs>
        <w:ind w:left="426" w:hanging="426"/>
        <w:jc w:val="both"/>
      </w:pPr>
      <w:r w:rsidRPr="00F468C3">
        <w:t>Jelen szabályzatot a Kaposvári Egyetem Szenátusa a 20</w:t>
      </w:r>
      <w:r w:rsidR="007E0E6F" w:rsidRPr="00F468C3">
        <w:t>1</w:t>
      </w:r>
      <w:r w:rsidR="005F6628">
        <w:t>9</w:t>
      </w:r>
      <w:r w:rsidR="00A22352">
        <w:t xml:space="preserve">. május </w:t>
      </w:r>
      <w:r w:rsidR="009743EC">
        <w:t>30.</w:t>
      </w:r>
      <w:r w:rsidRPr="00F468C3">
        <w:t xml:space="preserve"> napján tartott ülésén a </w:t>
      </w:r>
      <w:r w:rsidR="00F206D3">
        <w:t>28</w:t>
      </w:r>
      <w:r w:rsidR="007E0E6F" w:rsidRPr="00F468C3">
        <w:t>/201</w:t>
      </w:r>
      <w:r w:rsidR="005F6628">
        <w:t>9</w:t>
      </w:r>
      <w:r w:rsidR="007E0E6F" w:rsidRPr="00F468C3">
        <w:t xml:space="preserve">. </w:t>
      </w:r>
      <w:r w:rsidRPr="00F468C3">
        <w:t>(</w:t>
      </w:r>
      <w:r w:rsidR="009743EC">
        <w:t>V.30</w:t>
      </w:r>
      <w:r w:rsidRPr="00F468C3">
        <w:t>.) számú határozatával elfogadta.</w:t>
      </w:r>
      <w:r w:rsidR="007E0E6F" w:rsidRPr="00F468C3">
        <w:t xml:space="preserve"> </w:t>
      </w:r>
      <w:r w:rsidRPr="00F468C3">
        <w:t xml:space="preserve">A szabályzat rendelkezései </w:t>
      </w:r>
      <w:r w:rsidR="007E0E6F" w:rsidRPr="00F468C3">
        <w:t>2019</w:t>
      </w:r>
      <w:r w:rsidR="00A22352">
        <w:t>. június 1-</w:t>
      </w:r>
      <w:r w:rsidR="007E0E6F" w:rsidRPr="00F468C3">
        <w:t>től</w:t>
      </w:r>
      <w:r w:rsidRPr="00F468C3">
        <w:t xml:space="preserve"> </w:t>
      </w:r>
      <w:r w:rsidR="006A0676" w:rsidRPr="00F468C3">
        <w:t>lépnek hatályba</w:t>
      </w:r>
      <w:r w:rsidR="009F0D32">
        <w:t>.</w:t>
      </w:r>
    </w:p>
    <w:p w:rsidR="006A0676" w:rsidRPr="00F468C3" w:rsidRDefault="006A0676" w:rsidP="000770B3">
      <w:pPr>
        <w:numPr>
          <w:ilvl w:val="0"/>
          <w:numId w:val="2"/>
        </w:numPr>
        <w:tabs>
          <w:tab w:val="clear" w:pos="720"/>
          <w:tab w:val="num" w:pos="426"/>
        </w:tabs>
        <w:ind w:left="426" w:hanging="426"/>
        <w:jc w:val="both"/>
      </w:pPr>
      <w:r w:rsidRPr="00F468C3">
        <w:t xml:space="preserve">Jelen szabályzat hatályba lépésével egyidőben hatályát veszti a 2009. április 2. napján elfogadott és azóta többször módosított </w:t>
      </w:r>
      <w:r w:rsidR="006853A1">
        <w:t xml:space="preserve">Kaposvári Egyetem Szervezeti és Működési Szabályzat I. kötet 17. melléklet </w:t>
      </w:r>
      <w:r w:rsidR="005A277E" w:rsidRPr="00F468C3">
        <w:t>Iratkezelési Szabályzat.</w:t>
      </w:r>
    </w:p>
    <w:p w:rsidR="007E0E6F" w:rsidRDefault="007E0E6F" w:rsidP="005A277E"/>
    <w:p w:rsidR="004843D9" w:rsidRDefault="004843D9" w:rsidP="005A277E"/>
    <w:p w:rsidR="004843D9" w:rsidRPr="008527A2" w:rsidRDefault="004843D9" w:rsidP="005A277E"/>
    <w:p w:rsidR="005A277E" w:rsidRPr="008527A2" w:rsidRDefault="005A277E" w:rsidP="005A277E">
      <w:r w:rsidRPr="008527A2">
        <w:t xml:space="preserve">Kaposvár, </w:t>
      </w:r>
      <w:r w:rsidR="007E0E6F">
        <w:t>201</w:t>
      </w:r>
      <w:r w:rsidR="005F6628">
        <w:t>9</w:t>
      </w:r>
      <w:r w:rsidR="00A22352">
        <w:t>. május 30.</w:t>
      </w:r>
    </w:p>
    <w:p w:rsidR="007047E5" w:rsidRDefault="007047E5" w:rsidP="004B6542"/>
    <w:p w:rsidR="004843D9" w:rsidRDefault="004843D9" w:rsidP="004B6542"/>
    <w:p w:rsidR="004843D9" w:rsidRPr="004B6542" w:rsidRDefault="004843D9" w:rsidP="004B6542"/>
    <w:p w:rsidR="007047E5" w:rsidRDefault="007047E5" w:rsidP="004B6542"/>
    <w:p w:rsidR="004E142A" w:rsidRPr="004B6542" w:rsidRDefault="004E142A" w:rsidP="004B6542"/>
    <w:p w:rsidR="007047E5" w:rsidRPr="00B729FA" w:rsidRDefault="00B05715" w:rsidP="004E142A">
      <w:pPr>
        <w:ind w:firstLine="720"/>
        <w:rPr>
          <w:b/>
        </w:rPr>
      </w:pPr>
      <w:r w:rsidRPr="00B729FA">
        <w:rPr>
          <w:b/>
        </w:rPr>
        <w:t>Prof. Dr. Szávai Ferenc DSc</w:t>
      </w:r>
      <w:r w:rsidR="004E142A">
        <w:rPr>
          <w:b/>
        </w:rPr>
        <w:tab/>
      </w:r>
      <w:r w:rsidR="004E142A">
        <w:rPr>
          <w:b/>
        </w:rPr>
        <w:tab/>
      </w:r>
      <w:r w:rsidR="004E142A">
        <w:rPr>
          <w:b/>
        </w:rPr>
        <w:tab/>
      </w:r>
      <w:r w:rsidR="004E142A">
        <w:rPr>
          <w:b/>
        </w:rPr>
        <w:tab/>
      </w:r>
      <w:r w:rsidR="004E142A">
        <w:rPr>
          <w:b/>
        </w:rPr>
        <w:tab/>
        <w:t>Dr. Borbás Zoltán</w:t>
      </w:r>
    </w:p>
    <w:p w:rsidR="007047E5" w:rsidRPr="004B6542" w:rsidRDefault="00F01316" w:rsidP="004E142A">
      <w:pPr>
        <w:ind w:left="1440"/>
      </w:pPr>
      <w:r>
        <w:t xml:space="preserve"> </w:t>
      </w:r>
      <w:r w:rsidR="004E142A">
        <w:t xml:space="preserve"> </w:t>
      </w:r>
      <w:r w:rsidR="007047E5" w:rsidRPr="004B6542">
        <w:t>rektor</w:t>
      </w:r>
      <w:r w:rsidR="004E142A">
        <w:tab/>
      </w:r>
      <w:r w:rsidR="004E142A">
        <w:tab/>
      </w:r>
      <w:r w:rsidR="004E142A">
        <w:tab/>
      </w:r>
      <w:r w:rsidR="004E142A">
        <w:tab/>
      </w:r>
      <w:r w:rsidR="004E142A">
        <w:tab/>
      </w:r>
      <w:r w:rsidR="004E142A">
        <w:tab/>
      </w:r>
      <w:r w:rsidR="004E142A">
        <w:tab/>
        <w:t xml:space="preserve">      kancellár</w:t>
      </w:r>
    </w:p>
    <w:p w:rsidR="007047E5" w:rsidRDefault="007047E5" w:rsidP="004B6542"/>
    <w:p w:rsidR="007E0E6F" w:rsidRDefault="007E0E6F" w:rsidP="004B6542"/>
    <w:p w:rsidR="004843D9" w:rsidRPr="004B6542" w:rsidRDefault="004843D9" w:rsidP="004B6542"/>
    <w:p w:rsidR="00C8674B" w:rsidRDefault="00C8674B" w:rsidP="00C8674B">
      <w:r>
        <w:t>Záradék:</w:t>
      </w:r>
    </w:p>
    <w:p w:rsidR="00C8674B" w:rsidRDefault="00C8674B" w:rsidP="00C8674B"/>
    <w:p w:rsidR="007047E5" w:rsidRDefault="00C8674B" w:rsidP="004B6542">
      <w:r w:rsidRPr="00B729FA">
        <w:t xml:space="preserve">Jelen szabályzatot a </w:t>
      </w:r>
      <w:r w:rsidR="00B05715" w:rsidRPr="00B729FA">
        <w:t xml:space="preserve">Magyar </w:t>
      </w:r>
      <w:r w:rsidR="007C1CD8">
        <w:t>Nemzeti</w:t>
      </w:r>
      <w:r w:rsidR="00B05715" w:rsidRPr="00B729FA">
        <w:t xml:space="preserve"> </w:t>
      </w:r>
      <w:r w:rsidRPr="00B729FA">
        <w:t xml:space="preserve">Levéltár </w:t>
      </w:r>
      <w:r w:rsidR="00A22352">
        <w:t>07/345-1/2019</w:t>
      </w:r>
      <w:r w:rsidRPr="00B729FA">
        <w:t xml:space="preserve"> iktatószámon </w:t>
      </w:r>
      <w:r w:rsidR="007E0E6F">
        <w:t xml:space="preserve">előzetesen </w:t>
      </w:r>
      <w:r w:rsidRPr="00B729FA">
        <w:t>jóváhagyta.</w:t>
      </w:r>
    </w:p>
    <w:p w:rsidR="00C8674B" w:rsidRDefault="00C8674B" w:rsidP="004B6542"/>
    <w:p w:rsidR="006D0A88" w:rsidRPr="00E26C8D" w:rsidRDefault="00AC0A04" w:rsidP="00155AC2">
      <w:pPr>
        <w:pStyle w:val="Cmsor1"/>
      </w:pPr>
      <w:r>
        <w:rPr>
          <w:i/>
          <w:iCs/>
        </w:rPr>
        <w:br w:type="page"/>
      </w:r>
      <w:bookmarkStart w:id="20" w:name="_Toc524591288"/>
      <w:r w:rsidR="006472FA" w:rsidRPr="00E26C8D">
        <w:lastRenderedPageBreak/>
        <w:t>1. sz. melléklet</w:t>
      </w:r>
      <w:bookmarkEnd w:id="20"/>
    </w:p>
    <w:p w:rsidR="00155AC2" w:rsidRPr="007A487C" w:rsidRDefault="00243F8B" w:rsidP="00155AC2">
      <w:pPr>
        <w:pStyle w:val="Szvegtrzs"/>
        <w:jc w:val="center"/>
        <w:rPr>
          <w:b/>
          <w:bCs/>
          <w:sz w:val="28"/>
          <w:szCs w:val="28"/>
        </w:rPr>
      </w:pPr>
      <w:r w:rsidRPr="007A487C">
        <w:rPr>
          <w:b/>
          <w:bCs/>
          <w:sz w:val="28"/>
          <w:szCs w:val="28"/>
        </w:rPr>
        <w:t>A Kaposvári Egyetem Irattári Terve</w:t>
      </w:r>
    </w:p>
    <w:p w:rsidR="007A487C" w:rsidRDefault="007A487C" w:rsidP="00155AC2">
      <w:pPr>
        <w:pStyle w:val="Szvegtrzs"/>
        <w:jc w:val="center"/>
        <w:rPr>
          <w:rFonts w:ascii="Garamond" w:hAnsi="Garamond" w:cs="Garamond"/>
          <w:b/>
          <w:bCs/>
          <w:sz w:val="28"/>
          <w:szCs w:val="28"/>
        </w:rPr>
      </w:pPr>
    </w:p>
    <w:p w:rsidR="00243F8B" w:rsidRPr="007A487C" w:rsidRDefault="003F6FDC" w:rsidP="00155AC2">
      <w:pPr>
        <w:pStyle w:val="Szvegtrzs"/>
        <w:jc w:val="center"/>
        <w:rPr>
          <w:b/>
          <w:bCs/>
          <w:sz w:val="28"/>
          <w:szCs w:val="28"/>
        </w:rPr>
      </w:pPr>
      <w:r w:rsidRPr="007A487C">
        <w:rPr>
          <w:b/>
          <w:bCs/>
          <w:sz w:val="28"/>
          <w:szCs w:val="28"/>
        </w:rPr>
        <w:t>Általános rész</w:t>
      </w:r>
    </w:p>
    <w:tbl>
      <w:tblPr>
        <w:tblW w:w="0" w:type="auto"/>
        <w:tblCellMar>
          <w:left w:w="70" w:type="dxa"/>
          <w:right w:w="70" w:type="dxa"/>
        </w:tblCellMar>
        <w:tblLook w:val="0000" w:firstRow="0" w:lastRow="0" w:firstColumn="0" w:lastColumn="0" w:noHBand="0" w:noVBand="0"/>
      </w:tblPr>
      <w:tblGrid>
        <w:gridCol w:w="1108"/>
        <w:gridCol w:w="4406"/>
        <w:gridCol w:w="1304"/>
        <w:gridCol w:w="2251"/>
      </w:tblGrid>
      <w:tr w:rsidR="00243F8B" w:rsidRPr="00E26C8D"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after="120" w:line="240" w:lineRule="auto"/>
              <w:jc w:val="center"/>
              <w:rPr>
                <w:rFonts w:ascii="Garamond" w:hAnsi="Garamond" w:cs="Garamond"/>
                <w:b/>
                <w:bCs/>
              </w:rPr>
            </w:pPr>
            <w:r w:rsidRPr="00E26C8D">
              <w:rPr>
                <w:rFonts w:ascii="Garamond" w:hAnsi="Garamond" w:cs="Garamond"/>
                <w:b/>
                <w:bCs/>
              </w:rPr>
              <w:t>Irattári tételszám</w:t>
            </w:r>
          </w:p>
        </w:tc>
        <w:tc>
          <w:tcPr>
            <w:tcW w:w="4406"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after="120" w:line="240" w:lineRule="auto"/>
              <w:jc w:val="center"/>
              <w:rPr>
                <w:rFonts w:ascii="Garamond" w:hAnsi="Garamond" w:cs="Garamond"/>
                <w:b/>
                <w:bCs/>
              </w:rPr>
            </w:pPr>
            <w:r w:rsidRPr="00E26C8D">
              <w:rPr>
                <w:rFonts w:ascii="Garamond" w:hAnsi="Garamond" w:cs="Garamond"/>
                <w:b/>
                <w:bCs/>
              </w:rPr>
              <w:t>Az ügykör megnevezése</w:t>
            </w:r>
          </w:p>
        </w:tc>
        <w:tc>
          <w:tcPr>
            <w:tcW w:w="1304"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after="120" w:line="240" w:lineRule="auto"/>
              <w:jc w:val="center"/>
              <w:rPr>
                <w:rFonts w:ascii="Garamond" w:hAnsi="Garamond" w:cs="Garamond"/>
                <w:b/>
                <w:bCs/>
              </w:rPr>
            </w:pPr>
            <w:r w:rsidRPr="00E26C8D">
              <w:rPr>
                <w:rFonts w:ascii="Garamond" w:hAnsi="Garamond" w:cs="Garamond"/>
                <w:b/>
                <w:bCs/>
              </w:rPr>
              <w:t xml:space="preserve">Selejtezési határidő </w:t>
            </w:r>
          </w:p>
          <w:p w:rsidR="00243F8B" w:rsidRPr="00E26C8D" w:rsidRDefault="00243F8B" w:rsidP="00561D00">
            <w:pPr>
              <w:pStyle w:val="Szvegtrzs"/>
              <w:tabs>
                <w:tab w:val="left" w:pos="1134"/>
              </w:tabs>
              <w:spacing w:after="120" w:line="240" w:lineRule="auto"/>
              <w:jc w:val="center"/>
              <w:rPr>
                <w:rFonts w:ascii="Garamond" w:hAnsi="Garamond" w:cs="Garamond"/>
                <w:b/>
                <w:bCs/>
              </w:rPr>
            </w:pPr>
            <w:r w:rsidRPr="00E26C8D">
              <w:rPr>
                <w:rFonts w:ascii="Garamond" w:hAnsi="Garamond" w:cs="Garamond"/>
                <w:b/>
                <w:bCs/>
              </w:rPr>
              <w:t>év</w:t>
            </w:r>
          </w:p>
        </w:tc>
        <w:tc>
          <w:tcPr>
            <w:tcW w:w="2251"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after="120" w:line="240" w:lineRule="auto"/>
              <w:jc w:val="center"/>
              <w:rPr>
                <w:rFonts w:ascii="Garamond" w:hAnsi="Garamond" w:cs="Garamond"/>
                <w:b/>
                <w:bCs/>
              </w:rPr>
            </w:pPr>
            <w:r w:rsidRPr="00E26C8D">
              <w:rPr>
                <w:rFonts w:ascii="Garamond" w:hAnsi="Garamond" w:cs="Garamond"/>
                <w:b/>
                <w:bCs/>
              </w:rPr>
              <w:t xml:space="preserve">Nem selejtezhető iratok levéltárba adásának ideje </w:t>
            </w:r>
          </w:p>
          <w:p w:rsidR="00243F8B" w:rsidRPr="00E26C8D" w:rsidRDefault="00243F8B" w:rsidP="00561D00">
            <w:pPr>
              <w:pStyle w:val="Szvegtrzs"/>
              <w:tabs>
                <w:tab w:val="left" w:pos="1134"/>
              </w:tabs>
              <w:spacing w:after="120" w:line="240" w:lineRule="auto"/>
              <w:jc w:val="center"/>
              <w:rPr>
                <w:rFonts w:ascii="Garamond" w:hAnsi="Garamond" w:cs="Garamond"/>
                <w:b/>
                <w:bCs/>
              </w:rPr>
            </w:pPr>
            <w:r w:rsidRPr="00E26C8D">
              <w:rPr>
                <w:rFonts w:ascii="Garamond" w:hAnsi="Garamond" w:cs="Garamond"/>
                <w:b/>
                <w:bCs/>
              </w:rPr>
              <w:t>év</w:t>
            </w:r>
          </w:p>
        </w:tc>
      </w:tr>
      <w:tr w:rsidR="00243F8B" w:rsidRPr="00E26C8D"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before="120" w:line="240" w:lineRule="auto"/>
              <w:jc w:val="left"/>
              <w:rPr>
                <w:rFonts w:ascii="Garamond" w:hAnsi="Garamond" w:cs="Garamond"/>
                <w:b/>
                <w:bCs/>
                <w:sz w:val="26"/>
                <w:szCs w:val="26"/>
              </w:rPr>
            </w:pPr>
          </w:p>
        </w:tc>
        <w:tc>
          <w:tcPr>
            <w:tcW w:w="7961" w:type="dxa"/>
            <w:gridSpan w:val="3"/>
            <w:tcBorders>
              <w:top w:val="single" w:sz="4" w:space="0" w:color="auto"/>
              <w:left w:val="single" w:sz="4" w:space="0" w:color="auto"/>
              <w:bottom w:val="single" w:sz="4" w:space="0" w:color="auto"/>
              <w:right w:val="single" w:sz="4" w:space="0" w:color="auto"/>
            </w:tcBorders>
          </w:tcPr>
          <w:p w:rsidR="00AC5311" w:rsidRPr="00132C0E" w:rsidRDefault="006D01C5" w:rsidP="001064D9">
            <w:pPr>
              <w:pStyle w:val="Szvegtrzs"/>
              <w:tabs>
                <w:tab w:val="left" w:pos="1134"/>
              </w:tabs>
              <w:spacing w:before="120" w:line="240" w:lineRule="auto"/>
              <w:jc w:val="left"/>
              <w:rPr>
                <w:rFonts w:ascii="Garamond" w:hAnsi="Garamond" w:cs="Garamond"/>
                <w:b/>
                <w:bCs/>
                <w:sz w:val="26"/>
                <w:szCs w:val="26"/>
              </w:rPr>
            </w:pPr>
            <w:r w:rsidRPr="00E26C8D">
              <w:rPr>
                <w:rFonts w:ascii="Garamond" w:hAnsi="Garamond" w:cs="Garamond"/>
                <w:b/>
                <w:bCs/>
                <w:sz w:val="26"/>
                <w:szCs w:val="26"/>
              </w:rPr>
              <w:t xml:space="preserve">01. </w:t>
            </w:r>
            <w:r w:rsidR="00596C4C" w:rsidRPr="00E26C8D">
              <w:rPr>
                <w:rFonts w:ascii="Garamond" w:hAnsi="Garamond" w:cs="Garamond"/>
                <w:b/>
                <w:bCs/>
                <w:sz w:val="26"/>
                <w:szCs w:val="26"/>
              </w:rPr>
              <w:t xml:space="preserve">AZ EGYETEM MÜKÖDÉSÉVEL </w:t>
            </w:r>
            <w:r w:rsidR="000E5A2C" w:rsidRPr="00E26C8D">
              <w:rPr>
                <w:rFonts w:ascii="Garamond" w:hAnsi="Garamond" w:cs="Garamond"/>
                <w:b/>
                <w:bCs/>
                <w:sz w:val="26"/>
                <w:szCs w:val="26"/>
              </w:rPr>
              <w:t>KAPCSOLATOS ÜGYEK</w:t>
            </w:r>
          </w:p>
        </w:tc>
      </w:tr>
      <w:tr w:rsidR="00243F8B" w:rsidRPr="00E26C8D"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26C8D" w:rsidRDefault="005E3871"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01-</w:t>
            </w:r>
            <w:r w:rsidR="002A20C4" w:rsidRPr="00E26C8D">
              <w:rPr>
                <w:rFonts w:ascii="Garamond" w:hAnsi="Garamond" w:cs="Garamond"/>
              </w:rPr>
              <w:t>01</w:t>
            </w:r>
            <w:r w:rsidRPr="00E26C8D">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26C8D" w:rsidRDefault="00243F8B" w:rsidP="00EF56F7">
            <w:pPr>
              <w:pStyle w:val="Szvegtrzs"/>
              <w:tabs>
                <w:tab w:val="left" w:pos="1134"/>
              </w:tabs>
              <w:spacing w:before="120" w:line="240" w:lineRule="auto"/>
              <w:jc w:val="left"/>
              <w:rPr>
                <w:rFonts w:ascii="Garamond" w:hAnsi="Garamond" w:cs="Garamond"/>
              </w:rPr>
            </w:pPr>
            <w:r w:rsidRPr="00E26C8D">
              <w:rPr>
                <w:rFonts w:ascii="Garamond" w:hAnsi="Garamond" w:cs="Garamond"/>
              </w:rPr>
              <w:t>Az egyetemen belüli szervezeti egységek létesítése, bővítése, megszüntetése, alapító okiratok</w:t>
            </w:r>
          </w:p>
        </w:tc>
        <w:tc>
          <w:tcPr>
            <w:tcW w:w="1304"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E26C8D" w:rsidRDefault="0036450C" w:rsidP="00EB75DC">
            <w:pPr>
              <w:pStyle w:val="Szvegtrzs"/>
              <w:tabs>
                <w:tab w:val="left" w:pos="1134"/>
              </w:tabs>
              <w:spacing w:before="120" w:line="240" w:lineRule="auto"/>
              <w:jc w:val="center"/>
              <w:rPr>
                <w:rFonts w:ascii="Garamond" w:hAnsi="Garamond" w:cs="Garamond"/>
              </w:rPr>
            </w:pPr>
            <w:r w:rsidRPr="00E26C8D">
              <w:rPr>
                <w:rFonts w:ascii="Garamond" w:hAnsi="Garamond" w:cs="Garamond"/>
              </w:rPr>
              <w:t xml:space="preserve"> 15</w:t>
            </w:r>
          </w:p>
        </w:tc>
      </w:tr>
      <w:tr w:rsidR="00243F8B" w:rsidRPr="00E26C8D"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26C8D" w:rsidRDefault="005E3871"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01-</w:t>
            </w:r>
            <w:r w:rsidR="002A20C4" w:rsidRPr="00E26C8D">
              <w:rPr>
                <w:rFonts w:ascii="Garamond" w:hAnsi="Garamond" w:cs="Garamond"/>
              </w:rPr>
              <w:t>02.</w:t>
            </w:r>
          </w:p>
        </w:tc>
        <w:tc>
          <w:tcPr>
            <w:tcW w:w="4406"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Az egyetemi és kari bizottságok szervezése és működése</w:t>
            </w:r>
          </w:p>
        </w:tc>
        <w:tc>
          <w:tcPr>
            <w:tcW w:w="1304" w:type="dxa"/>
            <w:tcBorders>
              <w:top w:val="single" w:sz="4" w:space="0" w:color="auto"/>
              <w:left w:val="single" w:sz="4" w:space="0" w:color="auto"/>
              <w:bottom w:val="single" w:sz="4" w:space="0" w:color="auto"/>
              <w:right w:val="single" w:sz="4" w:space="0" w:color="auto"/>
            </w:tcBorders>
          </w:tcPr>
          <w:p w:rsidR="00243F8B" w:rsidRPr="00E26C8D" w:rsidRDefault="00243F8B" w:rsidP="00EB75DC">
            <w:pPr>
              <w:pStyle w:val="Szvegtrzs"/>
              <w:tabs>
                <w:tab w:val="left" w:pos="1134"/>
              </w:tabs>
              <w:spacing w:before="120" w:line="240" w:lineRule="auto"/>
              <w:jc w:val="left"/>
              <w:rPr>
                <w:rFonts w:ascii="Garamond" w:hAnsi="Garamond" w:cs="Garamond"/>
              </w:rPr>
            </w:pPr>
            <w:r w:rsidRPr="00E26C8D">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E26C8D" w:rsidRDefault="0036450C" w:rsidP="00561D00">
            <w:pPr>
              <w:pStyle w:val="Szvegtrzs"/>
              <w:tabs>
                <w:tab w:val="left" w:pos="1134"/>
              </w:tabs>
              <w:spacing w:before="120" w:line="240" w:lineRule="auto"/>
              <w:jc w:val="center"/>
              <w:rPr>
                <w:rFonts w:ascii="Garamond" w:hAnsi="Garamond" w:cs="Garamond"/>
              </w:rPr>
            </w:pPr>
            <w:r w:rsidRPr="00E26C8D">
              <w:rPr>
                <w:rFonts w:ascii="Garamond" w:hAnsi="Garamond" w:cs="Garamond"/>
              </w:rPr>
              <w:t>15</w:t>
            </w:r>
          </w:p>
        </w:tc>
      </w:tr>
      <w:tr w:rsidR="00243F8B" w:rsidRPr="00E26C8D"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26C8D" w:rsidRDefault="005E3871"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01-</w:t>
            </w:r>
            <w:r w:rsidR="002A20C4" w:rsidRPr="00E26C8D">
              <w:rPr>
                <w:rFonts w:ascii="Garamond" w:hAnsi="Garamond" w:cs="Garamond"/>
              </w:rPr>
              <w:t>03.</w:t>
            </w:r>
          </w:p>
        </w:tc>
        <w:tc>
          <w:tcPr>
            <w:tcW w:w="4406"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Egyetemi és kari szabályzatok, ügyrendek</w:t>
            </w:r>
          </w:p>
        </w:tc>
        <w:tc>
          <w:tcPr>
            <w:tcW w:w="1304"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E26C8D" w:rsidRDefault="0036450C" w:rsidP="00561D00">
            <w:pPr>
              <w:pStyle w:val="Szvegtrzs"/>
              <w:tabs>
                <w:tab w:val="left" w:pos="1134"/>
              </w:tabs>
              <w:spacing w:before="120" w:line="240" w:lineRule="auto"/>
              <w:jc w:val="center"/>
              <w:rPr>
                <w:rFonts w:ascii="Garamond" w:hAnsi="Garamond" w:cs="Garamond"/>
              </w:rPr>
            </w:pPr>
            <w:r w:rsidRPr="00E26C8D">
              <w:rPr>
                <w:rFonts w:ascii="Garamond" w:hAnsi="Garamond" w:cs="Garamond"/>
              </w:rPr>
              <w:t>15</w:t>
            </w:r>
          </w:p>
        </w:tc>
      </w:tr>
      <w:tr w:rsidR="00243F8B" w:rsidRPr="009D1B4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9D1B40" w:rsidRDefault="005E3871" w:rsidP="00561D00">
            <w:pPr>
              <w:pStyle w:val="Szvegtrzs"/>
              <w:tabs>
                <w:tab w:val="left" w:pos="1134"/>
              </w:tabs>
              <w:spacing w:before="120" w:line="240" w:lineRule="auto"/>
              <w:jc w:val="left"/>
              <w:rPr>
                <w:rFonts w:ascii="Garamond" w:hAnsi="Garamond" w:cs="Garamond"/>
              </w:rPr>
            </w:pPr>
            <w:r w:rsidRPr="009D1B40">
              <w:rPr>
                <w:rFonts w:ascii="Garamond" w:hAnsi="Garamond" w:cs="Garamond"/>
              </w:rPr>
              <w:t>01-</w:t>
            </w:r>
            <w:r w:rsidR="002A20C4" w:rsidRPr="009D1B40">
              <w:rPr>
                <w:rFonts w:ascii="Garamond" w:hAnsi="Garamond" w:cs="Garamond"/>
              </w:rPr>
              <w:t>0</w:t>
            </w:r>
            <w:r w:rsidR="00AC5311" w:rsidRPr="009D1B40">
              <w:rPr>
                <w:rFonts w:ascii="Garamond" w:hAnsi="Garamond" w:cs="Garamond"/>
              </w:rPr>
              <w:t>4.</w:t>
            </w:r>
          </w:p>
        </w:tc>
        <w:tc>
          <w:tcPr>
            <w:tcW w:w="4406" w:type="dxa"/>
            <w:tcBorders>
              <w:top w:val="single" w:sz="4" w:space="0" w:color="auto"/>
              <w:left w:val="single" w:sz="4" w:space="0" w:color="auto"/>
              <w:bottom w:val="single" w:sz="4" w:space="0" w:color="auto"/>
              <w:right w:val="single" w:sz="4" w:space="0" w:color="auto"/>
            </w:tcBorders>
          </w:tcPr>
          <w:p w:rsidR="00243F8B" w:rsidRPr="009D1B40" w:rsidRDefault="00243F8B" w:rsidP="00561D00">
            <w:pPr>
              <w:pStyle w:val="Szvegtrzs"/>
              <w:tabs>
                <w:tab w:val="left" w:pos="1134"/>
              </w:tabs>
              <w:spacing w:before="120" w:line="240" w:lineRule="auto"/>
              <w:jc w:val="left"/>
              <w:rPr>
                <w:rFonts w:ascii="Garamond" w:hAnsi="Garamond" w:cs="Garamond"/>
              </w:rPr>
            </w:pPr>
            <w:r w:rsidRPr="009D1B40">
              <w:rPr>
                <w:rFonts w:ascii="Garamond" w:hAnsi="Garamond" w:cs="Garamond"/>
              </w:rPr>
              <w:t xml:space="preserve">Az egységekre vonatkozó rektori, </w:t>
            </w:r>
            <w:r w:rsidR="00CF5788" w:rsidRPr="009D1B40">
              <w:rPr>
                <w:rFonts w:ascii="Garamond" w:hAnsi="Garamond" w:cs="Garamond"/>
              </w:rPr>
              <w:t xml:space="preserve">kancellári, </w:t>
            </w:r>
            <w:r w:rsidRPr="009D1B40">
              <w:rPr>
                <w:rFonts w:ascii="Garamond" w:hAnsi="Garamond" w:cs="Garamond"/>
              </w:rPr>
              <w:t>dékáni határozatok, utasítások</w:t>
            </w:r>
          </w:p>
        </w:tc>
        <w:tc>
          <w:tcPr>
            <w:tcW w:w="1304" w:type="dxa"/>
            <w:tcBorders>
              <w:top w:val="single" w:sz="4" w:space="0" w:color="auto"/>
              <w:left w:val="single" w:sz="4" w:space="0" w:color="auto"/>
              <w:bottom w:val="single" w:sz="4" w:space="0" w:color="auto"/>
              <w:right w:val="single" w:sz="4" w:space="0" w:color="auto"/>
            </w:tcBorders>
          </w:tcPr>
          <w:p w:rsidR="00243F8B" w:rsidRPr="009D1B40" w:rsidRDefault="00243F8B" w:rsidP="00561D00">
            <w:pPr>
              <w:pStyle w:val="Szvegtrzs"/>
              <w:tabs>
                <w:tab w:val="left" w:pos="1134"/>
              </w:tabs>
              <w:spacing w:before="120" w:line="240" w:lineRule="auto"/>
              <w:jc w:val="left"/>
              <w:rPr>
                <w:rFonts w:ascii="Garamond" w:hAnsi="Garamond" w:cs="Garamond"/>
              </w:rPr>
            </w:pPr>
            <w:r w:rsidRPr="009D1B4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9D1B40" w:rsidRDefault="0036450C" w:rsidP="00561D00">
            <w:pPr>
              <w:pStyle w:val="Szvegtrzs"/>
              <w:tabs>
                <w:tab w:val="left" w:pos="1134"/>
              </w:tabs>
              <w:spacing w:before="120" w:line="240" w:lineRule="auto"/>
              <w:jc w:val="center"/>
              <w:rPr>
                <w:rFonts w:ascii="Garamond" w:hAnsi="Garamond" w:cs="Garamond"/>
              </w:rPr>
            </w:pPr>
            <w:r w:rsidRPr="009D1B40">
              <w:rPr>
                <w:rFonts w:ascii="Garamond" w:hAnsi="Garamond" w:cs="Garamond"/>
              </w:rPr>
              <w:t>15</w:t>
            </w:r>
          </w:p>
        </w:tc>
      </w:tr>
      <w:tr w:rsidR="00243F8B" w:rsidRPr="009D1B4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9D1B40" w:rsidRDefault="005E3871" w:rsidP="00561D00">
            <w:pPr>
              <w:pStyle w:val="Szvegtrzs"/>
              <w:tabs>
                <w:tab w:val="left" w:pos="1134"/>
              </w:tabs>
              <w:spacing w:before="120" w:line="240" w:lineRule="auto"/>
              <w:jc w:val="left"/>
              <w:rPr>
                <w:rFonts w:ascii="Garamond" w:hAnsi="Garamond" w:cs="Garamond"/>
              </w:rPr>
            </w:pPr>
            <w:r w:rsidRPr="009D1B40">
              <w:rPr>
                <w:rFonts w:ascii="Garamond" w:hAnsi="Garamond" w:cs="Garamond"/>
              </w:rPr>
              <w:t>01-</w:t>
            </w:r>
            <w:r w:rsidR="002A20C4" w:rsidRPr="009D1B40">
              <w:rPr>
                <w:rFonts w:ascii="Garamond" w:hAnsi="Garamond" w:cs="Garamond"/>
              </w:rPr>
              <w:t>0</w:t>
            </w:r>
            <w:r w:rsidR="00243F8B" w:rsidRPr="009D1B40">
              <w:rPr>
                <w:rFonts w:ascii="Garamond" w:hAnsi="Garamond" w:cs="Garamond"/>
              </w:rPr>
              <w:t>5.</w:t>
            </w:r>
          </w:p>
        </w:tc>
        <w:tc>
          <w:tcPr>
            <w:tcW w:w="4406" w:type="dxa"/>
            <w:tcBorders>
              <w:top w:val="single" w:sz="4" w:space="0" w:color="auto"/>
              <w:left w:val="single" w:sz="4" w:space="0" w:color="auto"/>
              <w:bottom w:val="single" w:sz="4" w:space="0" w:color="auto"/>
              <w:right w:val="single" w:sz="4" w:space="0" w:color="auto"/>
            </w:tcBorders>
          </w:tcPr>
          <w:p w:rsidR="00243F8B" w:rsidRPr="009D1B40" w:rsidRDefault="00243F8B" w:rsidP="00561D00">
            <w:pPr>
              <w:pStyle w:val="Szvegtrzs"/>
              <w:tabs>
                <w:tab w:val="left" w:pos="1134"/>
              </w:tabs>
              <w:spacing w:before="120" w:line="240" w:lineRule="auto"/>
              <w:jc w:val="left"/>
              <w:rPr>
                <w:rFonts w:ascii="Garamond" w:hAnsi="Garamond" w:cs="Garamond"/>
              </w:rPr>
            </w:pPr>
            <w:r w:rsidRPr="009D1B40">
              <w:rPr>
                <w:rFonts w:ascii="Garamond" w:hAnsi="Garamond" w:cs="Garamond"/>
              </w:rPr>
              <w:t>Egyetemi tanácsülés</w:t>
            </w:r>
            <w:r w:rsidR="00CF5788" w:rsidRPr="009D1B40">
              <w:rPr>
                <w:rFonts w:ascii="Garamond" w:hAnsi="Garamond" w:cs="Garamond"/>
                <w:color w:val="FF0000"/>
              </w:rPr>
              <w:t xml:space="preserve">, </w:t>
            </w:r>
            <w:r w:rsidR="00CF5788" w:rsidRPr="009D1B40">
              <w:rPr>
                <w:rFonts w:ascii="Garamond" w:hAnsi="Garamond" w:cs="Garamond"/>
              </w:rPr>
              <w:t>Szenátus</w:t>
            </w:r>
            <w:r w:rsidR="00AF1238">
              <w:rPr>
                <w:rFonts w:ascii="Garamond" w:hAnsi="Garamond" w:cs="Garamond"/>
              </w:rPr>
              <w:t xml:space="preserve"> meghívói,</w:t>
            </w:r>
            <w:r w:rsidRPr="009D1B40">
              <w:rPr>
                <w:rFonts w:ascii="Garamond" w:hAnsi="Garamond" w:cs="Garamond"/>
              </w:rPr>
              <w:t xml:space="preserve"> jegyzőkönyvei, határozatai</w:t>
            </w:r>
          </w:p>
        </w:tc>
        <w:tc>
          <w:tcPr>
            <w:tcW w:w="1304" w:type="dxa"/>
            <w:tcBorders>
              <w:top w:val="single" w:sz="4" w:space="0" w:color="auto"/>
              <w:left w:val="single" w:sz="4" w:space="0" w:color="auto"/>
              <w:bottom w:val="single" w:sz="4" w:space="0" w:color="auto"/>
              <w:right w:val="single" w:sz="4" w:space="0" w:color="auto"/>
            </w:tcBorders>
          </w:tcPr>
          <w:p w:rsidR="00243F8B" w:rsidRPr="009D1B40" w:rsidRDefault="00243F8B" w:rsidP="00561D00">
            <w:pPr>
              <w:pStyle w:val="Szvegtrzs"/>
              <w:tabs>
                <w:tab w:val="left" w:pos="1134"/>
              </w:tabs>
              <w:spacing w:before="120" w:line="240" w:lineRule="auto"/>
              <w:jc w:val="left"/>
              <w:rPr>
                <w:rFonts w:ascii="Garamond" w:hAnsi="Garamond" w:cs="Garamond"/>
              </w:rPr>
            </w:pPr>
            <w:r w:rsidRPr="009D1B4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9D1B40" w:rsidRDefault="00AF1238" w:rsidP="00561D00">
            <w:pPr>
              <w:pStyle w:val="Szvegtrzs"/>
              <w:tabs>
                <w:tab w:val="left" w:pos="1134"/>
              </w:tabs>
              <w:spacing w:before="120" w:line="240" w:lineRule="auto"/>
              <w:jc w:val="center"/>
              <w:rPr>
                <w:rFonts w:ascii="Garamond" w:hAnsi="Garamond" w:cs="Garamond"/>
              </w:rPr>
            </w:pPr>
            <w:r>
              <w:rPr>
                <w:rFonts w:ascii="Garamond" w:hAnsi="Garamond" w:cs="Garamond"/>
              </w:rPr>
              <w:t>HN</w:t>
            </w:r>
          </w:p>
        </w:tc>
      </w:tr>
      <w:tr w:rsidR="00243F8B" w:rsidRPr="00E26C8D"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26C8D" w:rsidRDefault="005E3871"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01-</w:t>
            </w:r>
            <w:r w:rsidR="002A20C4" w:rsidRPr="00E26C8D">
              <w:rPr>
                <w:rFonts w:ascii="Garamond" w:hAnsi="Garamond" w:cs="Garamond"/>
              </w:rPr>
              <w:t>0</w:t>
            </w:r>
            <w:r w:rsidR="00243F8B" w:rsidRPr="00E26C8D">
              <w:rPr>
                <w:rFonts w:ascii="Garamond" w:hAnsi="Garamond" w:cs="Garamond"/>
              </w:rPr>
              <w:t>6.</w:t>
            </w:r>
          </w:p>
        </w:tc>
        <w:tc>
          <w:tcPr>
            <w:tcW w:w="4406"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Rektori tanácsülésen felvett feljegyzések</w:t>
            </w:r>
            <w:r w:rsidR="00AF1238">
              <w:rPr>
                <w:rFonts w:ascii="Garamond" w:hAnsi="Garamond" w:cs="Garamond"/>
              </w:rPr>
              <w:t xml:space="preserve"> és meghívók</w:t>
            </w:r>
          </w:p>
        </w:tc>
        <w:tc>
          <w:tcPr>
            <w:tcW w:w="1304"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E26C8D" w:rsidRDefault="00AF1238" w:rsidP="00561D00">
            <w:pPr>
              <w:pStyle w:val="Szvegtrzs"/>
              <w:tabs>
                <w:tab w:val="left" w:pos="1134"/>
              </w:tabs>
              <w:spacing w:before="120" w:line="240" w:lineRule="auto"/>
              <w:jc w:val="center"/>
              <w:rPr>
                <w:rFonts w:ascii="Garamond" w:hAnsi="Garamond" w:cs="Garamond"/>
              </w:rPr>
            </w:pPr>
            <w:r>
              <w:rPr>
                <w:rFonts w:ascii="Garamond" w:hAnsi="Garamond" w:cs="Garamond"/>
              </w:rPr>
              <w:t>HN</w:t>
            </w:r>
          </w:p>
        </w:tc>
      </w:tr>
      <w:tr w:rsidR="00243F8B" w:rsidRPr="00E26C8D"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26C8D" w:rsidRDefault="005E3871"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01-</w:t>
            </w:r>
            <w:r w:rsidR="002A20C4" w:rsidRPr="00E26C8D">
              <w:rPr>
                <w:rFonts w:ascii="Garamond" w:hAnsi="Garamond" w:cs="Garamond"/>
              </w:rPr>
              <w:t>0</w:t>
            </w:r>
            <w:r w:rsidR="00243F8B" w:rsidRPr="00E26C8D">
              <w:rPr>
                <w:rFonts w:ascii="Garamond" w:hAnsi="Garamond" w:cs="Garamond"/>
              </w:rPr>
              <w:t>7.</w:t>
            </w:r>
          </w:p>
        </w:tc>
        <w:tc>
          <w:tcPr>
            <w:tcW w:w="4406"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Kari és intézeti tanácsok ülésein felvett jegyzőkönyvek, határozatok</w:t>
            </w:r>
          </w:p>
        </w:tc>
        <w:tc>
          <w:tcPr>
            <w:tcW w:w="1304"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E26C8D" w:rsidRDefault="00596C4C" w:rsidP="00561D00">
            <w:pPr>
              <w:pStyle w:val="Szvegtrzs"/>
              <w:tabs>
                <w:tab w:val="left" w:pos="1134"/>
              </w:tabs>
              <w:spacing w:before="120" w:line="240" w:lineRule="auto"/>
              <w:jc w:val="center"/>
              <w:rPr>
                <w:rFonts w:ascii="Garamond" w:hAnsi="Garamond" w:cs="Garamond"/>
              </w:rPr>
            </w:pPr>
            <w:r w:rsidRPr="00E26C8D">
              <w:rPr>
                <w:rFonts w:ascii="Garamond" w:hAnsi="Garamond" w:cs="Garamond"/>
              </w:rPr>
              <w:t>15</w:t>
            </w:r>
          </w:p>
        </w:tc>
      </w:tr>
      <w:tr w:rsidR="00243F8B" w:rsidRPr="00E26C8D"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26C8D" w:rsidRDefault="005E3871"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01-</w:t>
            </w:r>
            <w:r w:rsidR="002A20C4" w:rsidRPr="00E26C8D">
              <w:rPr>
                <w:rFonts w:ascii="Garamond" w:hAnsi="Garamond" w:cs="Garamond"/>
              </w:rPr>
              <w:t>0</w:t>
            </w:r>
            <w:r w:rsidR="00243F8B" w:rsidRPr="00E26C8D">
              <w:rPr>
                <w:rFonts w:ascii="Garamond" w:hAnsi="Garamond" w:cs="Garamond"/>
              </w:rPr>
              <w:t>8.</w:t>
            </w:r>
          </w:p>
        </w:tc>
        <w:tc>
          <w:tcPr>
            <w:tcW w:w="4406"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Dékáni tanácsülésen felvett feljegyzések</w:t>
            </w:r>
          </w:p>
        </w:tc>
        <w:tc>
          <w:tcPr>
            <w:tcW w:w="1304"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before="120" w:line="240" w:lineRule="auto"/>
              <w:jc w:val="center"/>
              <w:rPr>
                <w:rFonts w:ascii="Garamond" w:hAnsi="Garamond" w:cs="Garamond"/>
              </w:rPr>
            </w:pPr>
            <w:r w:rsidRPr="00E26C8D">
              <w:rPr>
                <w:rFonts w:ascii="Garamond" w:hAnsi="Garamond" w:cs="Garamond"/>
              </w:rPr>
              <w:t>15</w:t>
            </w:r>
          </w:p>
        </w:tc>
      </w:tr>
      <w:tr w:rsidR="00243F8B" w:rsidRPr="00E26C8D"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26C8D" w:rsidRDefault="005E3871"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01-</w:t>
            </w:r>
            <w:r w:rsidR="002A20C4" w:rsidRPr="00E26C8D">
              <w:rPr>
                <w:rFonts w:ascii="Garamond" w:hAnsi="Garamond" w:cs="Garamond"/>
              </w:rPr>
              <w:t>0</w:t>
            </w:r>
            <w:r w:rsidR="00243F8B" w:rsidRPr="00E26C8D">
              <w:rPr>
                <w:rFonts w:ascii="Garamond" w:hAnsi="Garamond" w:cs="Garamond"/>
              </w:rPr>
              <w:t>9.</w:t>
            </w:r>
          </w:p>
        </w:tc>
        <w:tc>
          <w:tcPr>
            <w:tcW w:w="4406"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Az összoktatói, egységvezetői értekezleten felvett jegyzőkönyvek, feljegyzések</w:t>
            </w:r>
          </w:p>
        </w:tc>
        <w:tc>
          <w:tcPr>
            <w:tcW w:w="1304"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before="120" w:line="240" w:lineRule="auto"/>
              <w:jc w:val="left"/>
              <w:rPr>
                <w:rFonts w:ascii="Garamond" w:hAnsi="Garamond" w:cs="Garamond"/>
              </w:rPr>
            </w:pPr>
            <w:r w:rsidRPr="00E26C8D">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E26C8D" w:rsidRDefault="00243F8B" w:rsidP="00561D00">
            <w:pPr>
              <w:pStyle w:val="Szvegtrzs"/>
              <w:tabs>
                <w:tab w:val="left" w:pos="1134"/>
              </w:tabs>
              <w:spacing w:before="120" w:line="240" w:lineRule="auto"/>
              <w:jc w:val="center"/>
              <w:rPr>
                <w:rFonts w:ascii="Garamond" w:hAnsi="Garamond" w:cs="Garamond"/>
              </w:rPr>
            </w:pPr>
            <w:r w:rsidRPr="00E26C8D">
              <w:rPr>
                <w:rFonts w:ascii="Garamond" w:hAnsi="Garamond" w:cs="Garamond"/>
              </w:rPr>
              <w:t>15</w:t>
            </w:r>
          </w:p>
        </w:tc>
      </w:tr>
      <w:tr w:rsidR="00243F8B" w:rsidRPr="00EF56F7"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F56F7" w:rsidRDefault="005E3871" w:rsidP="00561D00">
            <w:pPr>
              <w:pStyle w:val="Szvegtrzs"/>
              <w:tabs>
                <w:tab w:val="left" w:pos="1134"/>
              </w:tabs>
              <w:spacing w:before="120" w:line="240" w:lineRule="auto"/>
              <w:jc w:val="left"/>
              <w:rPr>
                <w:rFonts w:ascii="Garamond" w:hAnsi="Garamond" w:cs="Garamond"/>
              </w:rPr>
            </w:pPr>
            <w:r w:rsidRPr="00EF56F7">
              <w:rPr>
                <w:rFonts w:ascii="Garamond" w:hAnsi="Garamond" w:cs="Garamond"/>
              </w:rPr>
              <w:t>01-</w:t>
            </w:r>
            <w:r w:rsidR="00243F8B" w:rsidRPr="00EF56F7">
              <w:rPr>
                <w:rFonts w:ascii="Garamond" w:hAnsi="Garamond" w:cs="Garamond"/>
              </w:rPr>
              <w:t>10.</w:t>
            </w:r>
          </w:p>
        </w:tc>
        <w:tc>
          <w:tcPr>
            <w:tcW w:w="4406" w:type="dxa"/>
            <w:tcBorders>
              <w:top w:val="single" w:sz="4" w:space="0" w:color="auto"/>
              <w:left w:val="single" w:sz="4" w:space="0" w:color="auto"/>
              <w:bottom w:val="single" w:sz="4" w:space="0" w:color="auto"/>
              <w:right w:val="single" w:sz="4" w:space="0" w:color="auto"/>
            </w:tcBorders>
          </w:tcPr>
          <w:p w:rsidR="00243F8B" w:rsidRPr="00EF56F7" w:rsidRDefault="00243F8B" w:rsidP="00EF56F7">
            <w:pPr>
              <w:pStyle w:val="Szvegtrzs"/>
              <w:tabs>
                <w:tab w:val="left" w:pos="1134"/>
              </w:tabs>
              <w:spacing w:before="120" w:line="240" w:lineRule="auto"/>
              <w:jc w:val="left"/>
              <w:rPr>
                <w:rFonts w:ascii="Garamond" w:hAnsi="Garamond" w:cs="Garamond"/>
              </w:rPr>
            </w:pPr>
            <w:r w:rsidRPr="00EF56F7">
              <w:rPr>
                <w:rFonts w:ascii="Garamond" w:hAnsi="Garamond" w:cs="Garamond"/>
              </w:rPr>
              <w:t>A különböző egyetemi és kari bizottságok ülésein felvett feljegyzések, jegyzőkönyvek</w:t>
            </w:r>
            <w:r w:rsidR="00EF56F7">
              <w:rPr>
                <w:rFonts w:ascii="Garamond" w:hAnsi="Garamond" w:cs="Garamond"/>
              </w:rPr>
              <w:t>. V</w:t>
            </w:r>
            <w:r w:rsidR="00FE03B6" w:rsidRPr="00EF56F7">
              <w:rPr>
                <w:rFonts w:ascii="Garamond" w:hAnsi="Garamond" w:cs="Garamond"/>
              </w:rPr>
              <w:t>ezetői értekezletek</w:t>
            </w:r>
            <w:r w:rsidR="00EF56F7">
              <w:rPr>
                <w:rFonts w:ascii="Garamond" w:hAnsi="Garamond" w:cs="Garamond"/>
              </w:rPr>
              <w:t>.</w:t>
            </w:r>
          </w:p>
        </w:tc>
        <w:tc>
          <w:tcPr>
            <w:tcW w:w="1304" w:type="dxa"/>
            <w:tcBorders>
              <w:top w:val="single" w:sz="4" w:space="0" w:color="auto"/>
              <w:left w:val="single" w:sz="4" w:space="0" w:color="auto"/>
              <w:bottom w:val="single" w:sz="4" w:space="0" w:color="auto"/>
              <w:right w:val="single" w:sz="4" w:space="0" w:color="auto"/>
            </w:tcBorders>
          </w:tcPr>
          <w:p w:rsidR="00243F8B" w:rsidRPr="00EF56F7" w:rsidRDefault="00243F8B" w:rsidP="00561D00">
            <w:pPr>
              <w:pStyle w:val="Szvegtrzs"/>
              <w:tabs>
                <w:tab w:val="left" w:pos="1134"/>
              </w:tabs>
              <w:spacing w:before="120" w:line="240" w:lineRule="auto"/>
              <w:jc w:val="left"/>
              <w:rPr>
                <w:rFonts w:ascii="Garamond" w:hAnsi="Garamond" w:cs="Garamond"/>
              </w:rPr>
            </w:pPr>
            <w:r w:rsidRPr="00EF56F7">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EF56F7" w:rsidRDefault="00243F8B" w:rsidP="00561D00">
            <w:pPr>
              <w:pStyle w:val="Szvegtrzs"/>
              <w:tabs>
                <w:tab w:val="left" w:pos="1134"/>
              </w:tabs>
              <w:spacing w:before="120" w:line="240" w:lineRule="auto"/>
              <w:jc w:val="center"/>
              <w:rPr>
                <w:rFonts w:ascii="Garamond" w:hAnsi="Garamond" w:cs="Garamond"/>
              </w:rPr>
            </w:pPr>
            <w:r w:rsidRPr="00EF56F7">
              <w:rPr>
                <w:rFonts w:ascii="Garamond" w:hAnsi="Garamond" w:cs="Garamond"/>
              </w:rPr>
              <w:t>15</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243F8B" w:rsidRPr="00E339A0">
              <w:rPr>
                <w:rFonts w:ascii="Garamond" w:hAnsi="Garamond" w:cs="Garamond"/>
              </w:rPr>
              <w:t>11.</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Az egyetemen belül megjelenő értesítők, folyóiratok szerkesztésével és kiadásával kapcsolatos ügyek, lapkiadási engedélyek</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243F8B" w:rsidRPr="00E339A0">
              <w:rPr>
                <w:rFonts w:ascii="Garamond" w:hAnsi="Garamond" w:cs="Garamond"/>
              </w:rPr>
              <w:t>12.</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Tankönyvek, jegyzetek oktatási segédletek írása, szerkesztése, kiadása, jegyzetkiadási tervek</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EB36B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B36B0" w:rsidRDefault="005E3871" w:rsidP="00561D00">
            <w:pPr>
              <w:pStyle w:val="Szvegtrzs"/>
              <w:tabs>
                <w:tab w:val="left" w:pos="1134"/>
              </w:tabs>
              <w:spacing w:before="120" w:line="240" w:lineRule="auto"/>
              <w:jc w:val="left"/>
              <w:rPr>
                <w:rFonts w:ascii="Garamond" w:hAnsi="Garamond" w:cs="Garamond"/>
              </w:rPr>
            </w:pPr>
            <w:r w:rsidRPr="00EB36B0">
              <w:rPr>
                <w:rFonts w:ascii="Garamond" w:hAnsi="Garamond" w:cs="Garamond"/>
              </w:rPr>
              <w:t>01-</w:t>
            </w:r>
            <w:r w:rsidR="00243F8B" w:rsidRPr="00EB36B0">
              <w:rPr>
                <w:rFonts w:ascii="Garamond" w:hAnsi="Garamond" w:cs="Garamond"/>
              </w:rPr>
              <w:t>13.</w:t>
            </w:r>
          </w:p>
        </w:tc>
        <w:tc>
          <w:tcPr>
            <w:tcW w:w="4406" w:type="dxa"/>
            <w:tcBorders>
              <w:top w:val="single" w:sz="4" w:space="0" w:color="auto"/>
              <w:left w:val="single" w:sz="4" w:space="0" w:color="auto"/>
              <w:bottom w:val="single" w:sz="4" w:space="0" w:color="auto"/>
              <w:right w:val="single" w:sz="4" w:space="0" w:color="auto"/>
            </w:tcBorders>
          </w:tcPr>
          <w:p w:rsidR="00243F8B" w:rsidRPr="00EB36B0" w:rsidRDefault="00243F8B" w:rsidP="00561D00">
            <w:pPr>
              <w:pStyle w:val="Szvegtrzs"/>
              <w:tabs>
                <w:tab w:val="left" w:pos="1134"/>
              </w:tabs>
              <w:spacing w:before="120" w:line="240" w:lineRule="auto"/>
              <w:jc w:val="left"/>
              <w:rPr>
                <w:rFonts w:ascii="Garamond" w:hAnsi="Garamond" w:cs="Garamond"/>
              </w:rPr>
            </w:pPr>
            <w:r w:rsidRPr="00EB36B0">
              <w:rPr>
                <w:rFonts w:ascii="Garamond" w:hAnsi="Garamond" w:cs="Garamond"/>
              </w:rPr>
              <w:t>Akkreditáció ügyei</w:t>
            </w:r>
            <w:r w:rsidR="00EB36B0">
              <w:rPr>
                <w:rFonts w:ascii="Garamond" w:hAnsi="Garamond" w:cs="Garamond"/>
              </w:rPr>
              <w:t>.</w:t>
            </w:r>
            <w:r w:rsidR="00FE03B6" w:rsidRPr="00EB36B0">
              <w:rPr>
                <w:rFonts w:ascii="Garamond" w:hAnsi="Garamond" w:cs="Garamond"/>
              </w:rPr>
              <w:t xml:space="preserve"> Doktori iskola akkreditációjával kapcsolatos ügyek</w:t>
            </w:r>
          </w:p>
        </w:tc>
        <w:tc>
          <w:tcPr>
            <w:tcW w:w="1304" w:type="dxa"/>
            <w:tcBorders>
              <w:top w:val="single" w:sz="4" w:space="0" w:color="auto"/>
              <w:left w:val="single" w:sz="4" w:space="0" w:color="auto"/>
              <w:bottom w:val="single" w:sz="4" w:space="0" w:color="auto"/>
              <w:right w:val="single" w:sz="4" w:space="0" w:color="auto"/>
            </w:tcBorders>
          </w:tcPr>
          <w:p w:rsidR="00243F8B" w:rsidRPr="00EB36B0" w:rsidRDefault="00243F8B" w:rsidP="00561D00">
            <w:pPr>
              <w:pStyle w:val="Szvegtrzs"/>
              <w:tabs>
                <w:tab w:val="left" w:pos="1134"/>
              </w:tabs>
              <w:spacing w:before="120" w:line="240" w:lineRule="auto"/>
              <w:jc w:val="left"/>
              <w:rPr>
                <w:rFonts w:ascii="Garamond" w:hAnsi="Garamond" w:cs="Garamond"/>
              </w:rPr>
            </w:pPr>
            <w:r w:rsidRPr="00EB36B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EB36B0" w:rsidRDefault="0036450C" w:rsidP="00561D00">
            <w:pPr>
              <w:pStyle w:val="Szvegtrzs"/>
              <w:tabs>
                <w:tab w:val="left" w:pos="1134"/>
              </w:tabs>
              <w:spacing w:before="120" w:line="240" w:lineRule="auto"/>
              <w:jc w:val="center"/>
              <w:rPr>
                <w:rFonts w:ascii="Garamond" w:hAnsi="Garamond" w:cs="Garamond"/>
              </w:rPr>
            </w:pPr>
            <w:r w:rsidRPr="00EB36B0">
              <w:rPr>
                <w:rFonts w:ascii="Garamond" w:hAnsi="Garamond" w:cs="Garamond"/>
              </w:rPr>
              <w:t>15</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243F8B" w:rsidRPr="00E339A0">
              <w:rPr>
                <w:rFonts w:ascii="Garamond" w:hAnsi="Garamond" w:cs="Garamond"/>
              </w:rPr>
              <w:t>14.</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Felsőoktatási integrációval kapcsolatos ügyek</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36450C"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243F8B" w:rsidRPr="00E339A0">
              <w:rPr>
                <w:rFonts w:ascii="Garamond" w:hAnsi="Garamond" w:cs="Garamond"/>
              </w:rPr>
              <w:t>15.</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Szakértői és szaktanácsadási ügyek</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lastRenderedPageBreak/>
              <w:t>01-</w:t>
            </w:r>
            <w:r w:rsidR="00243F8B" w:rsidRPr="00E339A0">
              <w:rPr>
                <w:rFonts w:ascii="Garamond" w:hAnsi="Garamond" w:cs="Garamond"/>
              </w:rPr>
              <w:t>16.</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Megbízásos szerződések ügyei</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243F8B" w:rsidRPr="00E339A0">
              <w:rPr>
                <w:rFonts w:ascii="Garamond" w:hAnsi="Garamond" w:cs="Garamond"/>
              </w:rPr>
              <w:t>17.</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A polgári peres, peren kívüli, büntető, szabálysértési ügyek</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243F8B" w:rsidRPr="00E339A0">
              <w:rPr>
                <w:rFonts w:ascii="Garamond" w:hAnsi="Garamond" w:cs="Garamond"/>
              </w:rPr>
              <w:t>18.</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Egyetem dolgozóinak fegyelmi ügyei</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243F8B" w:rsidRPr="00E339A0">
              <w:rPr>
                <w:rFonts w:ascii="Garamond" w:hAnsi="Garamond" w:cs="Garamond"/>
              </w:rPr>
              <w:t>19.</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Egyetem dolgozóinak kártérítési ügyei</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243F8B" w:rsidRPr="00E339A0">
              <w:rPr>
                <w:rFonts w:ascii="Garamond" w:hAnsi="Garamond" w:cs="Garamond"/>
              </w:rPr>
              <w:t>20.</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Egyetem ingatlanaival kapcsolatos ügyek</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083DB4"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50</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083DB4"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1064D9">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243F8B" w:rsidRPr="00E339A0">
              <w:rPr>
                <w:rFonts w:ascii="Garamond" w:hAnsi="Garamond" w:cs="Garamond"/>
              </w:rPr>
              <w:t>2</w:t>
            </w:r>
            <w:r w:rsidR="001064D9">
              <w:rPr>
                <w:rFonts w:ascii="Garamond" w:hAnsi="Garamond" w:cs="Garamond"/>
              </w:rPr>
              <w:t>1</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Oktatók és kutatók cseréjének ügyei</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22</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Külföldi oktatók és kutatók működése az egyetemen</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23</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Az oktatók, kutatók és hallgatók külföldi tanulmányútjai, kiküldetései, ösztöndíjjal, saját költségen, pályázattal</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24</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Nemzetközi konferenciák, értekezletek külföldön</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25</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Hallgatók külföldi gyakorlatainak iratai</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26</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Külföldi látogatók fogadása</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27</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Külföldi publikálások ügyei</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E03B6" w:rsidRPr="00EF56F7"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F56F7" w:rsidRDefault="005E3871" w:rsidP="00561D00">
            <w:pPr>
              <w:pStyle w:val="Szvegtrzs"/>
              <w:tabs>
                <w:tab w:val="left" w:pos="1134"/>
              </w:tabs>
              <w:spacing w:before="120" w:line="240" w:lineRule="auto"/>
              <w:jc w:val="left"/>
              <w:rPr>
                <w:rFonts w:ascii="Garamond" w:hAnsi="Garamond" w:cs="Garamond"/>
              </w:rPr>
            </w:pPr>
            <w:r w:rsidRPr="00EF56F7">
              <w:rPr>
                <w:rFonts w:ascii="Garamond" w:hAnsi="Garamond" w:cs="Garamond"/>
              </w:rPr>
              <w:t>01-</w:t>
            </w:r>
            <w:r w:rsidR="001064D9">
              <w:rPr>
                <w:rFonts w:ascii="Garamond" w:hAnsi="Garamond" w:cs="Garamond"/>
              </w:rPr>
              <w:t>28</w:t>
            </w:r>
            <w:r w:rsidR="00243F8B" w:rsidRPr="00EF56F7">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F56F7" w:rsidRDefault="00243F8B" w:rsidP="00561D00">
            <w:pPr>
              <w:pStyle w:val="Szvegtrzs"/>
              <w:tabs>
                <w:tab w:val="left" w:pos="1134"/>
              </w:tabs>
              <w:spacing w:before="120" w:line="240" w:lineRule="auto"/>
              <w:jc w:val="left"/>
              <w:rPr>
                <w:rFonts w:ascii="Garamond" w:hAnsi="Garamond" w:cs="Garamond"/>
              </w:rPr>
            </w:pPr>
            <w:r w:rsidRPr="00EF56F7">
              <w:rPr>
                <w:rFonts w:ascii="Garamond" w:hAnsi="Garamond" w:cs="Garamond"/>
              </w:rPr>
              <w:t>Külügyekre vonatkozó általános rendelkezések</w:t>
            </w:r>
          </w:p>
        </w:tc>
        <w:tc>
          <w:tcPr>
            <w:tcW w:w="1304" w:type="dxa"/>
            <w:tcBorders>
              <w:top w:val="single" w:sz="4" w:space="0" w:color="auto"/>
              <w:left w:val="single" w:sz="4" w:space="0" w:color="auto"/>
              <w:bottom w:val="single" w:sz="4" w:space="0" w:color="auto"/>
              <w:right w:val="single" w:sz="4" w:space="0" w:color="auto"/>
            </w:tcBorders>
          </w:tcPr>
          <w:p w:rsidR="00243F8B" w:rsidRPr="00EF56F7" w:rsidRDefault="00FE03B6" w:rsidP="00561D00">
            <w:pPr>
              <w:pStyle w:val="Szvegtrzs"/>
              <w:tabs>
                <w:tab w:val="left" w:pos="1134"/>
              </w:tabs>
              <w:spacing w:before="120" w:line="240" w:lineRule="auto"/>
              <w:jc w:val="left"/>
              <w:rPr>
                <w:rFonts w:ascii="Garamond" w:hAnsi="Garamond" w:cs="Garamond"/>
              </w:rPr>
            </w:pPr>
            <w:r w:rsidRPr="00EF56F7">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EF56F7" w:rsidRDefault="00FE03B6" w:rsidP="00561D00">
            <w:pPr>
              <w:pStyle w:val="Szvegtrzs"/>
              <w:tabs>
                <w:tab w:val="left" w:pos="1134"/>
              </w:tabs>
              <w:spacing w:before="120" w:line="240" w:lineRule="auto"/>
              <w:jc w:val="center"/>
              <w:rPr>
                <w:rFonts w:ascii="Garamond" w:hAnsi="Garamond" w:cs="Garamond"/>
              </w:rPr>
            </w:pPr>
            <w:r w:rsidRPr="00EF56F7">
              <w:rPr>
                <w:rFonts w:ascii="Garamond" w:hAnsi="Garamond" w:cs="Garamond"/>
              </w:rPr>
              <w:t>15</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29</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Nemzetközi tudományos szervezetek tagságának ügyei</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30</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Külügyi jelentések, javaslatok</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31</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17045A" w:rsidP="0003605C">
            <w:pPr>
              <w:pStyle w:val="Szvegtrzs"/>
              <w:tabs>
                <w:tab w:val="left" w:pos="1134"/>
              </w:tabs>
              <w:spacing w:before="120" w:line="240" w:lineRule="auto"/>
              <w:jc w:val="left"/>
              <w:rPr>
                <w:rFonts w:ascii="Garamond" w:hAnsi="Garamond" w:cs="Garamond"/>
              </w:rPr>
            </w:pPr>
            <w:r w:rsidRPr="00E339A0">
              <w:rPr>
                <w:rFonts w:ascii="Garamond" w:hAnsi="Garamond" w:cs="Garamond"/>
              </w:rPr>
              <w:t>MAB</w:t>
            </w:r>
            <w:r w:rsidR="00CF5788" w:rsidRPr="00E339A0">
              <w:rPr>
                <w:rFonts w:ascii="Garamond" w:hAnsi="Garamond" w:cs="Garamond"/>
              </w:rPr>
              <w:t>-nál kezdeményezett</w:t>
            </w:r>
            <w:r w:rsidRPr="00E339A0">
              <w:rPr>
                <w:rFonts w:ascii="Garamond" w:hAnsi="Garamond" w:cs="Garamond"/>
              </w:rPr>
              <w:t xml:space="preserve"> képzés</w:t>
            </w:r>
            <w:r w:rsidR="00CF5788" w:rsidRPr="00E339A0">
              <w:rPr>
                <w:rFonts w:ascii="Garamond" w:hAnsi="Garamond" w:cs="Garamond"/>
              </w:rPr>
              <w:t xml:space="preserve"> alapítás, és</w:t>
            </w:r>
            <w:r w:rsidRPr="00E339A0">
              <w:rPr>
                <w:rFonts w:ascii="Garamond" w:hAnsi="Garamond" w:cs="Garamond"/>
              </w:rPr>
              <w:t xml:space="preserve"> indít</w:t>
            </w:r>
            <w:r w:rsidR="00CF5788" w:rsidRPr="00E339A0">
              <w:rPr>
                <w:rFonts w:ascii="Garamond" w:hAnsi="Garamond" w:cs="Garamond"/>
              </w:rPr>
              <w:t>ás anyagai</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6D0A88"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n</w:t>
            </w:r>
            <w:r w:rsidR="00DB3F8C" w:rsidRPr="00E339A0">
              <w:rPr>
                <w:rFonts w:ascii="Garamond" w:hAnsi="Garamond" w:cs="Garamond"/>
              </w:rPr>
              <w:t>em</w:t>
            </w:r>
            <w:r w:rsidRPr="00E339A0">
              <w:rPr>
                <w:rFonts w:ascii="Garamond" w:hAnsi="Garamond" w:cs="Garamond"/>
              </w:rPr>
              <w:t xml:space="preserve"> s</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9039A5"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32</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Kulturális és sportrendezvények</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33</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Az ügyvitellel, az iratkezeléssel, az ezek ellenőrzésével és a selejtezéssel</w:t>
            </w:r>
            <w:r w:rsidR="00EF56F7">
              <w:rPr>
                <w:rFonts w:ascii="Garamond" w:hAnsi="Garamond" w:cs="Garamond"/>
              </w:rPr>
              <w:t xml:space="preserve"> (levéltári átadással)</w:t>
            </w:r>
            <w:r w:rsidRPr="00E339A0">
              <w:rPr>
                <w:rFonts w:ascii="Garamond" w:hAnsi="Garamond" w:cs="Garamond"/>
              </w:rPr>
              <w:t xml:space="preserve"> kapcsolatos ügyek</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nem s</w:t>
            </w:r>
            <w:r w:rsidR="009039A5" w:rsidRPr="00E339A0">
              <w:rPr>
                <w:rFonts w:ascii="Garamond" w:hAnsi="Garamond" w:cs="Garamond"/>
                <w:color w:val="FF0000"/>
              </w:rPr>
              <w:t xml:space="preserve"> </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9039A5"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34</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Idegen szervezetek rendezvényei</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5E3871" w:rsidP="001064D9">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243F8B" w:rsidRPr="00E339A0">
              <w:rPr>
                <w:rFonts w:ascii="Garamond" w:hAnsi="Garamond" w:cs="Garamond"/>
              </w:rPr>
              <w:t>3</w:t>
            </w:r>
            <w:r w:rsidR="001064D9">
              <w:rPr>
                <w:rFonts w:ascii="Garamond" w:hAnsi="Garamond" w:cs="Garamond"/>
              </w:rPr>
              <w:t>5</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Polgári védelem ügyei</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0F6D18" w:rsidP="001064D9">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243F8B" w:rsidRPr="00E339A0">
              <w:rPr>
                <w:rFonts w:ascii="Garamond" w:hAnsi="Garamond" w:cs="Garamond"/>
              </w:rPr>
              <w:t>3</w:t>
            </w:r>
            <w:r w:rsidR="001064D9">
              <w:rPr>
                <w:rFonts w:ascii="Garamond" w:hAnsi="Garamond" w:cs="Garamond"/>
              </w:rPr>
              <w:t>6</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Alapítványok ügyei</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243F8B" w:rsidRPr="00150E4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150E40" w:rsidRDefault="000F6D18" w:rsidP="00561D00">
            <w:pPr>
              <w:pStyle w:val="Szvegtrzs"/>
              <w:tabs>
                <w:tab w:val="left" w:pos="1134"/>
              </w:tabs>
              <w:spacing w:before="120" w:line="240" w:lineRule="auto"/>
              <w:jc w:val="left"/>
              <w:rPr>
                <w:rFonts w:ascii="Garamond" w:hAnsi="Garamond" w:cs="Garamond"/>
              </w:rPr>
            </w:pPr>
            <w:r w:rsidRPr="00150E40">
              <w:rPr>
                <w:rFonts w:ascii="Garamond" w:hAnsi="Garamond" w:cs="Garamond"/>
              </w:rPr>
              <w:t>01-</w:t>
            </w:r>
            <w:r w:rsidR="001064D9">
              <w:rPr>
                <w:rFonts w:ascii="Garamond" w:hAnsi="Garamond" w:cs="Garamond"/>
              </w:rPr>
              <w:t>37</w:t>
            </w:r>
            <w:r w:rsidR="00243F8B" w:rsidRPr="00150E4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150E40" w:rsidRDefault="00243F8B" w:rsidP="00561D00">
            <w:pPr>
              <w:pStyle w:val="Szvegtrzs"/>
              <w:tabs>
                <w:tab w:val="left" w:pos="1134"/>
              </w:tabs>
              <w:spacing w:before="120" w:line="240" w:lineRule="auto"/>
              <w:jc w:val="left"/>
              <w:rPr>
                <w:rFonts w:ascii="Garamond" w:hAnsi="Garamond" w:cs="Garamond"/>
              </w:rPr>
            </w:pPr>
            <w:r w:rsidRPr="00150E40">
              <w:rPr>
                <w:rFonts w:ascii="Garamond" w:hAnsi="Garamond" w:cs="Garamond"/>
              </w:rPr>
              <w:t>Statisztikai adatgyűjtés</w:t>
            </w:r>
            <w:r w:rsidR="00FE03B6" w:rsidRPr="00150E40">
              <w:rPr>
                <w:rFonts w:ascii="Garamond" w:hAnsi="Garamond" w:cs="Garamond"/>
              </w:rPr>
              <w:t xml:space="preserve"> (hosszú távú)</w:t>
            </w:r>
          </w:p>
        </w:tc>
        <w:tc>
          <w:tcPr>
            <w:tcW w:w="1304" w:type="dxa"/>
            <w:tcBorders>
              <w:top w:val="single" w:sz="4" w:space="0" w:color="auto"/>
              <w:left w:val="single" w:sz="4" w:space="0" w:color="auto"/>
              <w:bottom w:val="single" w:sz="4" w:space="0" w:color="auto"/>
              <w:right w:val="single" w:sz="4" w:space="0" w:color="auto"/>
            </w:tcBorders>
          </w:tcPr>
          <w:p w:rsidR="00243F8B" w:rsidRPr="00150E40" w:rsidRDefault="00243F8B" w:rsidP="00561D00">
            <w:pPr>
              <w:pStyle w:val="Szvegtrzs"/>
              <w:tabs>
                <w:tab w:val="left" w:pos="1134"/>
              </w:tabs>
              <w:spacing w:before="120" w:line="240" w:lineRule="auto"/>
              <w:jc w:val="left"/>
              <w:rPr>
                <w:rFonts w:ascii="Garamond" w:hAnsi="Garamond" w:cs="Garamond"/>
              </w:rPr>
            </w:pPr>
            <w:r w:rsidRPr="00150E40">
              <w:rPr>
                <w:rFonts w:ascii="Garamond" w:hAnsi="Garamond" w:cs="Garamond"/>
              </w:rPr>
              <w:t>nem</w:t>
            </w:r>
            <w:r w:rsidR="006D0A88" w:rsidRPr="00150E40">
              <w:rPr>
                <w:rFonts w:ascii="Garamond" w:hAnsi="Garamond" w:cs="Garamond"/>
              </w:rPr>
              <w:t xml:space="preserve"> s</w:t>
            </w:r>
          </w:p>
        </w:tc>
        <w:tc>
          <w:tcPr>
            <w:tcW w:w="2251" w:type="dxa"/>
            <w:tcBorders>
              <w:top w:val="single" w:sz="4" w:space="0" w:color="auto"/>
              <w:left w:val="single" w:sz="4" w:space="0" w:color="auto"/>
              <w:bottom w:val="single" w:sz="4" w:space="0" w:color="auto"/>
              <w:right w:val="single" w:sz="4" w:space="0" w:color="auto"/>
            </w:tcBorders>
          </w:tcPr>
          <w:p w:rsidR="00243F8B" w:rsidRPr="00150E40" w:rsidRDefault="00596C4C" w:rsidP="00E12B61">
            <w:pPr>
              <w:pStyle w:val="Szvegtrzs"/>
              <w:tabs>
                <w:tab w:val="left" w:pos="1134"/>
              </w:tabs>
              <w:spacing w:before="120" w:line="240" w:lineRule="auto"/>
              <w:jc w:val="center"/>
              <w:rPr>
                <w:rFonts w:ascii="Garamond" w:hAnsi="Garamond" w:cs="Garamond"/>
              </w:rPr>
            </w:pPr>
            <w:r w:rsidRPr="00150E40">
              <w:rPr>
                <w:rFonts w:ascii="Garamond" w:hAnsi="Garamond" w:cs="Garamond"/>
              </w:rPr>
              <w:t>15</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0F6D18"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38</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Belső ellenőr /jegyzőkönyvek/</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nem</w:t>
            </w:r>
            <w:r w:rsidR="006D0A88" w:rsidRPr="00E339A0">
              <w:rPr>
                <w:rFonts w:ascii="Garamond" w:hAnsi="Garamond" w:cs="Garamond"/>
              </w:rPr>
              <w:t xml:space="preserve"> s</w:t>
            </w:r>
            <w:r w:rsidR="009039A5" w:rsidRPr="00E339A0">
              <w:rPr>
                <w:rFonts w:ascii="Garamond" w:hAnsi="Garamond" w:cs="Garamond"/>
              </w:rPr>
              <w:t xml:space="preserve"> </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9039A5"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0F6D18"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39</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Munkatervek és jelentések az elvégzett munkáról, szervezeti egységek beszámolói</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nem</w:t>
            </w:r>
            <w:r w:rsidR="006D0A88" w:rsidRPr="00E339A0">
              <w:rPr>
                <w:rFonts w:ascii="Garamond" w:hAnsi="Garamond" w:cs="Garamond"/>
              </w:rPr>
              <w:t xml:space="preserve"> s</w:t>
            </w:r>
            <w:r w:rsidR="009039A5" w:rsidRPr="00E339A0">
              <w:rPr>
                <w:rFonts w:ascii="Garamond" w:hAnsi="Garamond" w:cs="Garamond"/>
              </w:rPr>
              <w:t xml:space="preserve"> </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9039A5"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0F6D18"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40</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243F8B"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Pályázatok</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nem</w:t>
            </w:r>
            <w:r w:rsidR="006D0A88" w:rsidRPr="00E339A0">
              <w:rPr>
                <w:rFonts w:ascii="Garamond" w:hAnsi="Garamond" w:cs="Garamond"/>
              </w:rPr>
              <w:t xml:space="preserve"> s</w:t>
            </w:r>
            <w:r w:rsidR="009039A5" w:rsidRPr="00E339A0">
              <w:rPr>
                <w:rFonts w:ascii="Garamond" w:hAnsi="Garamond" w:cs="Garamond"/>
              </w:rPr>
              <w:t xml:space="preserve"> </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9039A5"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0F6D18"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41</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BF4FA0" w:rsidP="00FE03B6">
            <w:pPr>
              <w:pStyle w:val="Szvegtrzs"/>
              <w:tabs>
                <w:tab w:val="left" w:pos="1134"/>
              </w:tabs>
              <w:spacing w:before="120" w:line="240" w:lineRule="auto"/>
              <w:jc w:val="left"/>
              <w:rPr>
                <w:rFonts w:ascii="Garamond" w:hAnsi="Garamond" w:cs="Garamond"/>
              </w:rPr>
            </w:pPr>
            <w:r w:rsidRPr="00E339A0">
              <w:rPr>
                <w:rFonts w:ascii="Garamond" w:hAnsi="Garamond" w:cs="Garamond"/>
              </w:rPr>
              <w:t>Emberi Erőforrás</w:t>
            </w:r>
            <w:r w:rsidR="00CF5788" w:rsidRPr="00E339A0">
              <w:rPr>
                <w:rFonts w:ascii="Garamond" w:hAnsi="Garamond" w:cs="Garamond"/>
              </w:rPr>
              <w:t>ok</w:t>
            </w:r>
            <w:r w:rsidRPr="00E339A0">
              <w:rPr>
                <w:rFonts w:ascii="Garamond" w:hAnsi="Garamond" w:cs="Garamond"/>
              </w:rPr>
              <w:t xml:space="preserve"> Minisztérium</w:t>
            </w:r>
            <w:r w:rsidR="00FE03B6">
              <w:rPr>
                <w:rFonts w:ascii="Garamond" w:hAnsi="Garamond" w:cs="Garamond"/>
              </w:rPr>
              <w:t xml:space="preserve"> </w:t>
            </w:r>
            <w:r w:rsidR="002B7165">
              <w:rPr>
                <w:rFonts w:ascii="Garamond" w:hAnsi="Garamond" w:cs="Garamond"/>
              </w:rPr>
              <w:t>levelezései</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243F8B"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nem</w:t>
            </w:r>
            <w:r w:rsidR="006D0A88" w:rsidRPr="00E339A0">
              <w:rPr>
                <w:rFonts w:ascii="Garamond" w:hAnsi="Garamond" w:cs="Garamond"/>
              </w:rPr>
              <w:t xml:space="preserve"> s</w:t>
            </w:r>
            <w:r w:rsidR="009039A5" w:rsidRPr="00E339A0">
              <w:rPr>
                <w:rFonts w:ascii="Garamond" w:hAnsi="Garamond" w:cs="Garamond"/>
              </w:rPr>
              <w:t xml:space="preserve"> </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9039A5"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243F8B"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43F8B" w:rsidRPr="00E339A0" w:rsidRDefault="000F6D18"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42</w:t>
            </w:r>
            <w:r w:rsidR="00243F8B"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43F8B" w:rsidRPr="00E339A0" w:rsidRDefault="003419D3"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Oktatási Hivatal</w:t>
            </w:r>
            <w:r w:rsidR="00EB36B0">
              <w:rPr>
                <w:rFonts w:ascii="Garamond" w:hAnsi="Garamond" w:cs="Garamond"/>
              </w:rPr>
              <w:t xml:space="preserve"> levelezései</w:t>
            </w:r>
          </w:p>
        </w:tc>
        <w:tc>
          <w:tcPr>
            <w:tcW w:w="1304" w:type="dxa"/>
            <w:tcBorders>
              <w:top w:val="single" w:sz="4" w:space="0" w:color="auto"/>
              <w:left w:val="single" w:sz="4" w:space="0" w:color="auto"/>
              <w:bottom w:val="single" w:sz="4" w:space="0" w:color="auto"/>
              <w:right w:val="single" w:sz="4" w:space="0" w:color="auto"/>
            </w:tcBorders>
          </w:tcPr>
          <w:p w:rsidR="00243F8B" w:rsidRPr="00E339A0" w:rsidRDefault="003419D3"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243F8B" w:rsidRPr="00E339A0" w:rsidRDefault="00596C4C"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E03B6" w:rsidRPr="00AF1238"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7E0E6F" w:rsidRPr="00AF1238" w:rsidRDefault="00150E40" w:rsidP="001064D9">
            <w:pPr>
              <w:pStyle w:val="Szvegtrzs"/>
              <w:tabs>
                <w:tab w:val="left" w:pos="1134"/>
              </w:tabs>
              <w:spacing w:before="120" w:line="240" w:lineRule="auto"/>
              <w:jc w:val="left"/>
              <w:rPr>
                <w:rFonts w:ascii="Garamond" w:hAnsi="Garamond" w:cs="Garamond"/>
              </w:rPr>
            </w:pPr>
            <w:r w:rsidRPr="00AF1238">
              <w:rPr>
                <w:rFonts w:ascii="Garamond" w:hAnsi="Garamond" w:cs="Garamond"/>
              </w:rPr>
              <w:lastRenderedPageBreak/>
              <w:t>01-4</w:t>
            </w:r>
            <w:r w:rsidR="001064D9" w:rsidRPr="00AF1238">
              <w:rPr>
                <w:rFonts w:ascii="Garamond" w:hAnsi="Garamond" w:cs="Garamond"/>
              </w:rPr>
              <w:t>3</w:t>
            </w:r>
            <w:r w:rsidRPr="00AF1238">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7E0E6F" w:rsidRPr="00AF1238" w:rsidRDefault="003E4AD7" w:rsidP="00D8374D">
            <w:pPr>
              <w:pStyle w:val="Szvegtrzs"/>
              <w:tabs>
                <w:tab w:val="left" w:pos="1134"/>
              </w:tabs>
              <w:spacing w:before="120" w:line="240" w:lineRule="auto"/>
              <w:jc w:val="left"/>
              <w:rPr>
                <w:rFonts w:ascii="Garamond" w:hAnsi="Garamond" w:cs="Garamond"/>
              </w:rPr>
            </w:pPr>
            <w:r w:rsidRPr="00AF1238">
              <w:rPr>
                <w:rFonts w:ascii="Garamond" w:hAnsi="Garamond" w:cs="Garamond"/>
              </w:rPr>
              <w:t xml:space="preserve">Kisebb jelentőségű ügyek (pl. </w:t>
            </w:r>
            <w:r w:rsidR="00D8374D">
              <w:rPr>
                <w:rFonts w:ascii="Garamond" w:hAnsi="Garamond" w:cs="Garamond"/>
              </w:rPr>
              <w:t>tájékoztatók, felkérések</w:t>
            </w:r>
            <w:r w:rsidR="00AF1238">
              <w:rPr>
                <w:rFonts w:ascii="Garamond" w:hAnsi="Garamond" w:cs="Garamond"/>
              </w:rPr>
              <w:t>)</w:t>
            </w:r>
          </w:p>
        </w:tc>
        <w:tc>
          <w:tcPr>
            <w:tcW w:w="1304" w:type="dxa"/>
            <w:tcBorders>
              <w:top w:val="single" w:sz="4" w:space="0" w:color="auto"/>
              <w:left w:val="single" w:sz="4" w:space="0" w:color="auto"/>
              <w:bottom w:val="single" w:sz="4" w:space="0" w:color="auto"/>
              <w:right w:val="single" w:sz="4" w:space="0" w:color="auto"/>
            </w:tcBorders>
          </w:tcPr>
          <w:p w:rsidR="007E0E6F" w:rsidRPr="00AF1238" w:rsidRDefault="00C66099" w:rsidP="007E0E6F">
            <w:pPr>
              <w:pStyle w:val="Szvegtrzs"/>
              <w:tabs>
                <w:tab w:val="left" w:pos="1134"/>
              </w:tabs>
              <w:spacing w:before="120" w:line="240" w:lineRule="auto"/>
              <w:jc w:val="left"/>
              <w:rPr>
                <w:rFonts w:ascii="Garamond" w:hAnsi="Garamond" w:cs="Garamond"/>
              </w:rPr>
            </w:pPr>
            <w:r w:rsidRPr="00AF1238">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7E0E6F" w:rsidRPr="00AF1238" w:rsidRDefault="00C66099" w:rsidP="007E0E6F">
            <w:pPr>
              <w:pStyle w:val="Szvegtrzs"/>
              <w:tabs>
                <w:tab w:val="left" w:pos="1134"/>
              </w:tabs>
              <w:spacing w:before="120" w:line="240" w:lineRule="auto"/>
              <w:jc w:val="center"/>
              <w:rPr>
                <w:rFonts w:ascii="Garamond" w:hAnsi="Garamond" w:cs="Garamond"/>
              </w:rPr>
            </w:pPr>
            <w:r w:rsidRPr="00AF1238">
              <w:rPr>
                <w:rFonts w:ascii="Garamond" w:hAnsi="Garamond" w:cs="Garamond"/>
              </w:rPr>
              <w:t>HN</w:t>
            </w:r>
          </w:p>
        </w:tc>
      </w:tr>
      <w:tr w:rsidR="007E0E6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7E0E6F" w:rsidRPr="00E339A0" w:rsidRDefault="001064D9" w:rsidP="007E0E6F">
            <w:pPr>
              <w:pStyle w:val="Szvegtrzs"/>
              <w:tabs>
                <w:tab w:val="left" w:pos="1134"/>
              </w:tabs>
              <w:spacing w:before="120" w:line="240" w:lineRule="auto"/>
              <w:jc w:val="left"/>
              <w:rPr>
                <w:rFonts w:ascii="Garamond" w:hAnsi="Garamond" w:cs="Garamond"/>
              </w:rPr>
            </w:pPr>
            <w:r>
              <w:rPr>
                <w:rFonts w:ascii="Garamond" w:hAnsi="Garamond" w:cs="Garamond"/>
              </w:rPr>
              <w:t>01-44</w:t>
            </w:r>
            <w:r w:rsidR="007E0E6F"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Gazdasági Tanács, Konzisztórium</w:t>
            </w:r>
          </w:p>
        </w:tc>
        <w:tc>
          <w:tcPr>
            <w:tcW w:w="1304"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7E0E6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7E0E6F" w:rsidRPr="00E339A0" w:rsidRDefault="001064D9" w:rsidP="007E0E6F">
            <w:pPr>
              <w:pStyle w:val="Szvegtrzs"/>
              <w:tabs>
                <w:tab w:val="left" w:pos="1134"/>
              </w:tabs>
              <w:spacing w:before="120" w:line="240" w:lineRule="auto"/>
              <w:jc w:val="left"/>
              <w:rPr>
                <w:rFonts w:ascii="Garamond" w:hAnsi="Garamond" w:cs="Garamond"/>
              </w:rPr>
            </w:pPr>
            <w:r>
              <w:rPr>
                <w:rFonts w:ascii="Garamond" w:hAnsi="Garamond" w:cs="Garamond"/>
              </w:rPr>
              <w:t>01-45.</w:t>
            </w:r>
          </w:p>
        </w:tc>
        <w:tc>
          <w:tcPr>
            <w:tcW w:w="4406" w:type="dxa"/>
            <w:tcBorders>
              <w:top w:val="single" w:sz="4" w:space="0" w:color="auto"/>
              <w:left w:val="single" w:sz="4" w:space="0" w:color="auto"/>
              <w:bottom w:val="single" w:sz="4" w:space="0" w:color="auto"/>
              <w:right w:val="single" w:sz="4" w:space="0" w:color="auto"/>
            </w:tcBorders>
          </w:tcPr>
          <w:p w:rsidR="007E0E6F" w:rsidRPr="00E339A0" w:rsidRDefault="007E0E6F" w:rsidP="000B0E27">
            <w:pPr>
              <w:pStyle w:val="Szvegtrzs"/>
              <w:tabs>
                <w:tab w:val="left" w:pos="1134"/>
              </w:tabs>
              <w:spacing w:before="120" w:line="240" w:lineRule="auto"/>
              <w:jc w:val="left"/>
              <w:rPr>
                <w:rFonts w:ascii="Garamond" w:hAnsi="Garamond" w:cs="Garamond"/>
              </w:rPr>
            </w:pPr>
            <w:r w:rsidRPr="00E339A0">
              <w:rPr>
                <w:rFonts w:ascii="Garamond" w:hAnsi="Garamond" w:cs="Garamond"/>
              </w:rPr>
              <w:t>Minőségirányítás</w:t>
            </w:r>
            <w:r w:rsidR="000B0E27">
              <w:rPr>
                <w:rFonts w:ascii="Garamond" w:hAnsi="Garamond" w:cs="Garamond"/>
              </w:rPr>
              <w:t>i</w:t>
            </w:r>
            <w:r w:rsidRPr="00E339A0">
              <w:rPr>
                <w:rFonts w:ascii="Garamond" w:hAnsi="Garamond" w:cs="Garamond"/>
              </w:rPr>
              <w:t xml:space="preserve"> </w:t>
            </w:r>
            <w:r w:rsidR="000B0E27">
              <w:rPr>
                <w:rFonts w:ascii="Garamond" w:hAnsi="Garamond" w:cs="Garamond"/>
              </w:rPr>
              <w:t>B</w:t>
            </w:r>
            <w:r w:rsidRPr="00E339A0">
              <w:rPr>
                <w:rFonts w:ascii="Garamond" w:hAnsi="Garamond" w:cs="Garamond"/>
              </w:rPr>
              <w:t>izottság</w:t>
            </w:r>
          </w:p>
        </w:tc>
        <w:tc>
          <w:tcPr>
            <w:tcW w:w="1304"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 xml:space="preserve">nem s </w:t>
            </w:r>
          </w:p>
        </w:tc>
        <w:tc>
          <w:tcPr>
            <w:tcW w:w="2251"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7E0E6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7E0E6F" w:rsidRPr="00E339A0" w:rsidRDefault="001064D9" w:rsidP="007E0E6F">
            <w:pPr>
              <w:pStyle w:val="Szvegtrzs"/>
              <w:tabs>
                <w:tab w:val="left" w:pos="1134"/>
              </w:tabs>
              <w:spacing w:before="120" w:line="240" w:lineRule="auto"/>
              <w:jc w:val="left"/>
              <w:rPr>
                <w:rFonts w:ascii="Garamond" w:hAnsi="Garamond" w:cs="Garamond"/>
              </w:rPr>
            </w:pPr>
            <w:r>
              <w:rPr>
                <w:rFonts w:ascii="Garamond" w:hAnsi="Garamond" w:cs="Garamond"/>
              </w:rPr>
              <w:t>01-46.</w:t>
            </w:r>
          </w:p>
        </w:tc>
        <w:tc>
          <w:tcPr>
            <w:tcW w:w="4406"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Tanúsítási szervezettekkel kapcsolatos ügyek</w:t>
            </w:r>
          </w:p>
        </w:tc>
        <w:tc>
          <w:tcPr>
            <w:tcW w:w="1304"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 xml:space="preserve">nem s </w:t>
            </w:r>
          </w:p>
        </w:tc>
        <w:tc>
          <w:tcPr>
            <w:tcW w:w="2251"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7E0E6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7E0E6F" w:rsidRPr="00E339A0" w:rsidRDefault="001064D9" w:rsidP="007E0E6F">
            <w:pPr>
              <w:pStyle w:val="Szvegtrzs"/>
              <w:tabs>
                <w:tab w:val="left" w:pos="1134"/>
              </w:tabs>
              <w:spacing w:before="120" w:line="240" w:lineRule="auto"/>
              <w:jc w:val="left"/>
              <w:rPr>
                <w:rFonts w:ascii="Garamond" w:hAnsi="Garamond" w:cs="Garamond"/>
              </w:rPr>
            </w:pPr>
            <w:r>
              <w:rPr>
                <w:rFonts w:ascii="Garamond" w:hAnsi="Garamond" w:cs="Garamond"/>
              </w:rPr>
              <w:t>01-47.</w:t>
            </w:r>
          </w:p>
        </w:tc>
        <w:tc>
          <w:tcPr>
            <w:tcW w:w="4406"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Minőségirányítással kapcsolatos adatszolgáltatás</w:t>
            </w:r>
          </w:p>
        </w:tc>
        <w:tc>
          <w:tcPr>
            <w:tcW w:w="1304"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 xml:space="preserve">nem s </w:t>
            </w:r>
          </w:p>
        </w:tc>
        <w:tc>
          <w:tcPr>
            <w:tcW w:w="2251"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7E0E6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7E0E6F" w:rsidRPr="00E339A0" w:rsidRDefault="001064D9" w:rsidP="007E0E6F">
            <w:pPr>
              <w:pStyle w:val="Szvegtrzs"/>
              <w:tabs>
                <w:tab w:val="left" w:pos="1134"/>
              </w:tabs>
              <w:spacing w:before="120" w:line="240" w:lineRule="auto"/>
              <w:jc w:val="left"/>
              <w:rPr>
                <w:rFonts w:ascii="Garamond" w:hAnsi="Garamond" w:cs="Garamond"/>
              </w:rPr>
            </w:pPr>
            <w:r>
              <w:rPr>
                <w:rFonts w:ascii="Garamond" w:hAnsi="Garamond" w:cs="Garamond"/>
              </w:rPr>
              <w:t>01-48.</w:t>
            </w:r>
          </w:p>
        </w:tc>
        <w:tc>
          <w:tcPr>
            <w:tcW w:w="4406"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Minőségirányítási ellenőrzések</w:t>
            </w:r>
          </w:p>
        </w:tc>
        <w:tc>
          <w:tcPr>
            <w:tcW w:w="1304"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 xml:space="preserve">nem s </w:t>
            </w:r>
          </w:p>
        </w:tc>
        <w:tc>
          <w:tcPr>
            <w:tcW w:w="2251"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7E0E6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7E0E6F" w:rsidRPr="00E339A0" w:rsidRDefault="001064D9" w:rsidP="007E0E6F">
            <w:pPr>
              <w:pStyle w:val="Szvegtrzs"/>
              <w:tabs>
                <w:tab w:val="left" w:pos="1134"/>
              </w:tabs>
              <w:spacing w:before="120" w:line="240" w:lineRule="auto"/>
              <w:jc w:val="left"/>
              <w:rPr>
                <w:rFonts w:ascii="Garamond" w:hAnsi="Garamond" w:cs="Garamond"/>
              </w:rPr>
            </w:pPr>
            <w:r>
              <w:rPr>
                <w:rFonts w:ascii="Garamond" w:hAnsi="Garamond" w:cs="Garamond"/>
              </w:rPr>
              <w:t>01-49</w:t>
            </w:r>
          </w:p>
        </w:tc>
        <w:tc>
          <w:tcPr>
            <w:tcW w:w="4406"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Minőségirányítási beszámolók</w:t>
            </w:r>
          </w:p>
        </w:tc>
        <w:tc>
          <w:tcPr>
            <w:tcW w:w="1304"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 xml:space="preserve">nem s </w:t>
            </w:r>
          </w:p>
        </w:tc>
        <w:tc>
          <w:tcPr>
            <w:tcW w:w="2251" w:type="dxa"/>
            <w:tcBorders>
              <w:top w:val="single" w:sz="4" w:space="0" w:color="auto"/>
              <w:left w:val="single" w:sz="4" w:space="0" w:color="auto"/>
              <w:bottom w:val="single" w:sz="4" w:space="0" w:color="auto"/>
              <w:right w:val="single" w:sz="4" w:space="0" w:color="auto"/>
            </w:tcBorders>
          </w:tcPr>
          <w:p w:rsidR="007E0E6F" w:rsidRPr="00E339A0" w:rsidRDefault="007E0E6F" w:rsidP="007E0E6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AC5311"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AC5311" w:rsidRPr="00E339A0" w:rsidRDefault="000F6D18"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7045A" w:rsidRPr="00E339A0">
              <w:rPr>
                <w:rFonts w:ascii="Garamond" w:hAnsi="Garamond" w:cs="Garamond"/>
              </w:rPr>
              <w:t>5</w:t>
            </w:r>
            <w:r w:rsidR="001064D9">
              <w:rPr>
                <w:rFonts w:ascii="Garamond" w:hAnsi="Garamond" w:cs="Garamond"/>
              </w:rPr>
              <w:t>0</w:t>
            </w:r>
            <w:r w:rsidR="00AC5311"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AC5311" w:rsidRPr="00E339A0" w:rsidRDefault="00AC5311" w:rsidP="00062F29">
            <w:pPr>
              <w:pStyle w:val="Szvegtrzs"/>
              <w:tabs>
                <w:tab w:val="left" w:pos="1134"/>
              </w:tabs>
              <w:spacing w:before="120" w:line="240" w:lineRule="auto"/>
              <w:jc w:val="left"/>
              <w:rPr>
                <w:rFonts w:ascii="Garamond" w:hAnsi="Garamond" w:cs="Garamond"/>
              </w:rPr>
            </w:pPr>
            <w:r w:rsidRPr="00E339A0">
              <w:rPr>
                <w:rFonts w:ascii="Garamond" w:hAnsi="Garamond" w:cs="Garamond"/>
              </w:rPr>
              <w:t>Tájékoztatás</w:t>
            </w:r>
          </w:p>
        </w:tc>
        <w:tc>
          <w:tcPr>
            <w:tcW w:w="1304" w:type="dxa"/>
            <w:tcBorders>
              <w:top w:val="single" w:sz="4" w:space="0" w:color="auto"/>
              <w:left w:val="single" w:sz="4" w:space="0" w:color="auto"/>
              <w:bottom w:val="single" w:sz="4" w:space="0" w:color="auto"/>
              <w:right w:val="single" w:sz="4" w:space="0" w:color="auto"/>
            </w:tcBorders>
          </w:tcPr>
          <w:p w:rsidR="00AC5311" w:rsidRPr="00E339A0" w:rsidRDefault="00AC5311" w:rsidP="00062F29">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AC5311" w:rsidRPr="00E339A0" w:rsidRDefault="00AC5311"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AC5311"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AC5311" w:rsidRPr="00E339A0" w:rsidRDefault="00220F19"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51</w:t>
            </w:r>
            <w:r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AC5311" w:rsidRPr="00E339A0" w:rsidRDefault="00C14267" w:rsidP="00062F29">
            <w:pPr>
              <w:pStyle w:val="Szvegtrzs"/>
              <w:tabs>
                <w:tab w:val="left" w:pos="1134"/>
              </w:tabs>
              <w:spacing w:before="120" w:line="240" w:lineRule="auto"/>
              <w:jc w:val="left"/>
              <w:rPr>
                <w:rFonts w:ascii="Garamond" w:hAnsi="Garamond" w:cs="Garamond"/>
              </w:rPr>
            </w:pPr>
            <w:r w:rsidRPr="00E339A0">
              <w:rPr>
                <w:rFonts w:ascii="Garamond" w:hAnsi="Garamond" w:cs="Garamond"/>
              </w:rPr>
              <w:t>Külső ellenőrzések</w:t>
            </w:r>
          </w:p>
        </w:tc>
        <w:tc>
          <w:tcPr>
            <w:tcW w:w="1304" w:type="dxa"/>
            <w:tcBorders>
              <w:top w:val="single" w:sz="4" w:space="0" w:color="auto"/>
              <w:left w:val="single" w:sz="4" w:space="0" w:color="auto"/>
              <w:bottom w:val="single" w:sz="4" w:space="0" w:color="auto"/>
              <w:right w:val="single" w:sz="4" w:space="0" w:color="auto"/>
            </w:tcBorders>
          </w:tcPr>
          <w:p w:rsidR="00AC5311" w:rsidRPr="00E339A0" w:rsidRDefault="00BF4FA0"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nem s</w:t>
            </w:r>
            <w:r w:rsidR="009039A5" w:rsidRPr="00E339A0">
              <w:rPr>
                <w:rFonts w:ascii="Garamond" w:hAnsi="Garamond" w:cs="Garamond"/>
              </w:rPr>
              <w:t xml:space="preserve"> </w:t>
            </w:r>
          </w:p>
        </w:tc>
        <w:tc>
          <w:tcPr>
            <w:tcW w:w="2251" w:type="dxa"/>
            <w:tcBorders>
              <w:top w:val="single" w:sz="4" w:space="0" w:color="auto"/>
              <w:left w:val="single" w:sz="4" w:space="0" w:color="auto"/>
              <w:bottom w:val="single" w:sz="4" w:space="0" w:color="auto"/>
              <w:right w:val="single" w:sz="4" w:space="0" w:color="auto"/>
            </w:tcBorders>
          </w:tcPr>
          <w:p w:rsidR="00AC5311" w:rsidRPr="00E339A0" w:rsidRDefault="009039A5"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840EF7"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840EF7" w:rsidRPr="00E339A0" w:rsidRDefault="00A230E6" w:rsidP="00561D00">
            <w:pPr>
              <w:pStyle w:val="Szvegtrzs"/>
              <w:tabs>
                <w:tab w:val="left" w:pos="1134"/>
              </w:tabs>
              <w:spacing w:before="120" w:line="240" w:lineRule="auto"/>
              <w:jc w:val="left"/>
              <w:rPr>
                <w:rFonts w:ascii="Garamond" w:hAnsi="Garamond" w:cs="Garamond"/>
              </w:rPr>
            </w:pPr>
            <w:r w:rsidRPr="00E339A0">
              <w:rPr>
                <w:rFonts w:ascii="Garamond" w:hAnsi="Garamond" w:cs="Garamond"/>
              </w:rPr>
              <w:t>01-</w:t>
            </w:r>
            <w:r w:rsidR="001064D9">
              <w:rPr>
                <w:rFonts w:ascii="Garamond" w:hAnsi="Garamond" w:cs="Garamond"/>
              </w:rPr>
              <w:t>52</w:t>
            </w:r>
            <w:r w:rsidR="00B71422"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840EF7" w:rsidRPr="00E339A0" w:rsidRDefault="00B71422" w:rsidP="00062F29">
            <w:pPr>
              <w:pStyle w:val="Szvegtrzs"/>
              <w:tabs>
                <w:tab w:val="left" w:pos="1134"/>
              </w:tabs>
              <w:spacing w:before="120" w:line="240" w:lineRule="auto"/>
              <w:jc w:val="left"/>
              <w:rPr>
                <w:rFonts w:ascii="Garamond" w:hAnsi="Garamond" w:cs="Garamond"/>
              </w:rPr>
            </w:pPr>
            <w:r w:rsidRPr="00E339A0">
              <w:rPr>
                <w:rFonts w:ascii="Garamond" w:hAnsi="Garamond" w:cs="Garamond"/>
              </w:rPr>
              <w:t>Szakalapítás, szakindítás</w:t>
            </w:r>
          </w:p>
        </w:tc>
        <w:tc>
          <w:tcPr>
            <w:tcW w:w="1304" w:type="dxa"/>
            <w:tcBorders>
              <w:top w:val="single" w:sz="4" w:space="0" w:color="auto"/>
              <w:left w:val="single" w:sz="4" w:space="0" w:color="auto"/>
              <w:bottom w:val="single" w:sz="4" w:space="0" w:color="auto"/>
              <w:right w:val="single" w:sz="4" w:space="0" w:color="auto"/>
            </w:tcBorders>
          </w:tcPr>
          <w:p w:rsidR="00840EF7" w:rsidRPr="00E339A0" w:rsidRDefault="00B71422" w:rsidP="00062F29">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840EF7" w:rsidRPr="00E339A0" w:rsidRDefault="00B71932" w:rsidP="00561D00">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F468C3"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468C3" w:rsidRPr="00E339A0" w:rsidRDefault="001064D9" w:rsidP="00EA2A29">
            <w:pPr>
              <w:pStyle w:val="Szvegtrzs"/>
              <w:tabs>
                <w:tab w:val="left" w:pos="1134"/>
              </w:tabs>
              <w:spacing w:before="120" w:line="240" w:lineRule="auto"/>
              <w:jc w:val="left"/>
              <w:rPr>
                <w:rFonts w:ascii="Garamond" w:hAnsi="Garamond" w:cs="Garamond"/>
              </w:rPr>
            </w:pPr>
            <w:r>
              <w:rPr>
                <w:rFonts w:ascii="Garamond" w:hAnsi="Garamond" w:cs="Garamond"/>
              </w:rPr>
              <w:t>01-53</w:t>
            </w:r>
            <w:r w:rsidR="00F468C3"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F468C3" w:rsidRPr="00E339A0" w:rsidRDefault="00F468C3" w:rsidP="00EA2A29">
            <w:pPr>
              <w:pStyle w:val="Szvegtrzs"/>
              <w:tabs>
                <w:tab w:val="left" w:pos="1134"/>
              </w:tabs>
              <w:spacing w:before="120" w:line="240" w:lineRule="auto"/>
              <w:jc w:val="left"/>
              <w:rPr>
                <w:rFonts w:ascii="Garamond" w:hAnsi="Garamond" w:cs="Garamond"/>
              </w:rPr>
            </w:pPr>
            <w:r w:rsidRPr="00E339A0">
              <w:rPr>
                <w:rFonts w:ascii="Garamond" w:hAnsi="Garamond" w:cs="Garamond"/>
              </w:rPr>
              <w:t>Egyetemi Doktori és Habilitációs Tanács ülései</w:t>
            </w:r>
          </w:p>
        </w:tc>
        <w:tc>
          <w:tcPr>
            <w:tcW w:w="1304" w:type="dxa"/>
            <w:tcBorders>
              <w:top w:val="single" w:sz="4" w:space="0" w:color="auto"/>
              <w:left w:val="single" w:sz="4" w:space="0" w:color="auto"/>
              <w:bottom w:val="single" w:sz="4" w:space="0" w:color="auto"/>
              <w:right w:val="single" w:sz="4" w:space="0" w:color="auto"/>
            </w:tcBorders>
          </w:tcPr>
          <w:p w:rsidR="00F468C3" w:rsidRPr="00E339A0" w:rsidRDefault="00F468C3" w:rsidP="00EA2A29">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468C3" w:rsidRPr="00E339A0" w:rsidRDefault="00F468C3" w:rsidP="00EA2A29">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EF56F7" w:rsidRPr="00E339A0" w:rsidTr="00C66099">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EF56F7" w:rsidRPr="00E339A0" w:rsidRDefault="001064D9" w:rsidP="00C66099">
            <w:pPr>
              <w:pStyle w:val="Szvegtrzs"/>
              <w:tabs>
                <w:tab w:val="left" w:pos="1134"/>
              </w:tabs>
              <w:spacing w:before="120" w:line="240" w:lineRule="auto"/>
              <w:jc w:val="left"/>
              <w:rPr>
                <w:rFonts w:ascii="Garamond" w:hAnsi="Garamond" w:cs="Garamond"/>
              </w:rPr>
            </w:pPr>
            <w:r>
              <w:rPr>
                <w:rFonts w:ascii="Garamond" w:hAnsi="Garamond" w:cs="Garamond"/>
              </w:rPr>
              <w:t>01-54</w:t>
            </w:r>
            <w:r w:rsidR="00EF56F7"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EF56F7" w:rsidRPr="00E339A0" w:rsidRDefault="00EF56F7" w:rsidP="00C66099">
            <w:pPr>
              <w:pStyle w:val="Szvegtrzs"/>
              <w:tabs>
                <w:tab w:val="left" w:pos="1134"/>
              </w:tabs>
              <w:spacing w:before="120" w:line="240" w:lineRule="auto"/>
              <w:jc w:val="left"/>
              <w:rPr>
                <w:rFonts w:ascii="Garamond" w:hAnsi="Garamond" w:cs="Garamond"/>
              </w:rPr>
            </w:pPr>
            <w:r w:rsidRPr="00E339A0">
              <w:rPr>
                <w:rFonts w:ascii="Garamond" w:hAnsi="Garamond" w:cs="Garamond"/>
              </w:rPr>
              <w:t>Leltározási</w:t>
            </w:r>
            <w:r>
              <w:rPr>
                <w:rFonts w:ascii="Garamond" w:hAnsi="Garamond" w:cs="Garamond"/>
              </w:rPr>
              <w:t>,</w:t>
            </w:r>
            <w:r w:rsidRPr="00E339A0">
              <w:rPr>
                <w:rFonts w:ascii="Garamond" w:hAnsi="Garamond" w:cs="Garamond"/>
              </w:rPr>
              <w:t xml:space="preserve"> selejtezési, értékesítési ügyek iratai</w:t>
            </w:r>
          </w:p>
        </w:tc>
        <w:tc>
          <w:tcPr>
            <w:tcW w:w="1304" w:type="dxa"/>
            <w:tcBorders>
              <w:top w:val="single" w:sz="4" w:space="0" w:color="auto"/>
              <w:left w:val="single" w:sz="4" w:space="0" w:color="auto"/>
              <w:bottom w:val="single" w:sz="4" w:space="0" w:color="auto"/>
              <w:right w:val="single" w:sz="4" w:space="0" w:color="auto"/>
            </w:tcBorders>
          </w:tcPr>
          <w:p w:rsidR="00EF56F7" w:rsidRPr="00E339A0" w:rsidRDefault="00EF56F7" w:rsidP="00C66099">
            <w:pPr>
              <w:pStyle w:val="Szvegtrzs"/>
              <w:tabs>
                <w:tab w:val="left" w:pos="1134"/>
              </w:tabs>
              <w:spacing w:before="120" w:line="240" w:lineRule="auto"/>
              <w:jc w:val="left"/>
              <w:rPr>
                <w:rFonts w:ascii="Garamond" w:hAnsi="Garamond" w:cs="Garamond"/>
              </w:rPr>
            </w:pPr>
            <w:r>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EF56F7" w:rsidRPr="00E339A0" w:rsidRDefault="00EF56F7" w:rsidP="00C66099">
            <w:pPr>
              <w:pStyle w:val="Szvegtrzs"/>
              <w:tabs>
                <w:tab w:val="left" w:pos="1134"/>
              </w:tabs>
              <w:spacing w:before="120" w:line="240" w:lineRule="auto"/>
              <w:jc w:val="center"/>
              <w:rPr>
                <w:rFonts w:ascii="Garamond" w:hAnsi="Garamond" w:cs="Garamond"/>
              </w:rPr>
            </w:pPr>
            <w:r>
              <w:rPr>
                <w:rFonts w:ascii="Garamond" w:hAnsi="Garamond" w:cs="Garamond"/>
              </w:rPr>
              <w:t>HN</w:t>
            </w:r>
          </w:p>
        </w:tc>
      </w:tr>
      <w:tr w:rsidR="00EF56F7" w:rsidRPr="00E339A0" w:rsidTr="00C66099">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EF56F7" w:rsidRPr="00E339A0" w:rsidRDefault="001064D9" w:rsidP="00C66099">
            <w:pPr>
              <w:pStyle w:val="Szvegtrzs"/>
              <w:tabs>
                <w:tab w:val="left" w:pos="1134"/>
              </w:tabs>
              <w:spacing w:before="120" w:line="240" w:lineRule="auto"/>
              <w:jc w:val="left"/>
              <w:rPr>
                <w:rFonts w:ascii="Garamond" w:hAnsi="Garamond" w:cs="Garamond"/>
              </w:rPr>
            </w:pPr>
            <w:r>
              <w:rPr>
                <w:rFonts w:ascii="Garamond" w:hAnsi="Garamond" w:cs="Garamond"/>
              </w:rPr>
              <w:t>01-55</w:t>
            </w:r>
            <w:r w:rsidR="00EF56F7"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EF56F7" w:rsidRPr="00E339A0" w:rsidRDefault="00EF56F7" w:rsidP="00C66099">
            <w:pPr>
              <w:pStyle w:val="Szvegtrzs"/>
              <w:tabs>
                <w:tab w:val="left" w:pos="1134"/>
              </w:tabs>
              <w:spacing w:before="120" w:line="240" w:lineRule="auto"/>
              <w:jc w:val="left"/>
              <w:rPr>
                <w:rFonts w:ascii="Garamond" w:hAnsi="Garamond" w:cs="Garamond"/>
              </w:rPr>
            </w:pPr>
            <w:r w:rsidRPr="00E339A0">
              <w:rPr>
                <w:rFonts w:ascii="Garamond" w:hAnsi="Garamond" w:cs="Garamond"/>
              </w:rPr>
              <w:t>Iktatókönyvek, mutatókönyvek,</w:t>
            </w:r>
            <w:r w:rsidR="00AF1238">
              <w:rPr>
                <w:rFonts w:ascii="Garamond" w:hAnsi="Garamond" w:cs="Garamond"/>
              </w:rPr>
              <w:t xml:space="preserve"> elektronikus iratnyilvántartás</w:t>
            </w:r>
          </w:p>
        </w:tc>
        <w:tc>
          <w:tcPr>
            <w:tcW w:w="1304" w:type="dxa"/>
            <w:tcBorders>
              <w:top w:val="single" w:sz="4" w:space="0" w:color="auto"/>
              <w:left w:val="single" w:sz="4" w:space="0" w:color="auto"/>
              <w:bottom w:val="single" w:sz="4" w:space="0" w:color="auto"/>
              <w:right w:val="single" w:sz="4" w:space="0" w:color="auto"/>
            </w:tcBorders>
          </w:tcPr>
          <w:p w:rsidR="00EF56F7" w:rsidRPr="00E339A0" w:rsidRDefault="00EF56F7" w:rsidP="00C66099">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EF56F7" w:rsidRPr="00E339A0" w:rsidRDefault="00AF1238" w:rsidP="00C66099">
            <w:pPr>
              <w:pStyle w:val="Szvegtrzs"/>
              <w:tabs>
                <w:tab w:val="left" w:pos="1134"/>
              </w:tabs>
              <w:spacing w:before="120" w:line="240" w:lineRule="auto"/>
              <w:jc w:val="center"/>
              <w:rPr>
                <w:rFonts w:ascii="Garamond" w:hAnsi="Garamond" w:cs="Garamond"/>
              </w:rPr>
            </w:pPr>
            <w:r>
              <w:rPr>
                <w:rFonts w:ascii="Garamond" w:hAnsi="Garamond" w:cs="Garamond"/>
              </w:rPr>
              <w:t>HN</w:t>
            </w:r>
          </w:p>
        </w:tc>
      </w:tr>
      <w:tr w:rsidR="00EF56F7" w:rsidRPr="00E339A0" w:rsidTr="00C66099">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EF56F7" w:rsidRPr="00E339A0" w:rsidRDefault="001064D9" w:rsidP="00C66099">
            <w:pPr>
              <w:pStyle w:val="Szvegtrzs"/>
              <w:tabs>
                <w:tab w:val="left" w:pos="1134"/>
              </w:tabs>
              <w:spacing w:before="120" w:line="240" w:lineRule="auto"/>
              <w:jc w:val="left"/>
              <w:rPr>
                <w:rFonts w:ascii="Garamond" w:hAnsi="Garamond" w:cs="Garamond"/>
              </w:rPr>
            </w:pPr>
            <w:r>
              <w:rPr>
                <w:rFonts w:ascii="Garamond" w:hAnsi="Garamond" w:cs="Garamond"/>
              </w:rPr>
              <w:t>01-56</w:t>
            </w:r>
            <w:r w:rsidR="00EF56F7"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EF56F7" w:rsidRPr="00E339A0" w:rsidRDefault="00EF56F7" w:rsidP="00C66099">
            <w:pPr>
              <w:pStyle w:val="Szvegtrzs"/>
              <w:tabs>
                <w:tab w:val="left" w:pos="1134"/>
              </w:tabs>
              <w:spacing w:before="120" w:line="240" w:lineRule="auto"/>
              <w:jc w:val="left"/>
              <w:rPr>
                <w:rFonts w:ascii="Garamond" w:hAnsi="Garamond" w:cs="Garamond"/>
              </w:rPr>
            </w:pPr>
            <w:r w:rsidRPr="00E339A0">
              <w:rPr>
                <w:rFonts w:ascii="Garamond" w:hAnsi="Garamond" w:cs="Garamond"/>
              </w:rPr>
              <w:t>Bélyegzők nyilvántartása</w:t>
            </w:r>
          </w:p>
        </w:tc>
        <w:tc>
          <w:tcPr>
            <w:tcW w:w="1304" w:type="dxa"/>
            <w:tcBorders>
              <w:top w:val="single" w:sz="4" w:space="0" w:color="auto"/>
              <w:left w:val="single" w:sz="4" w:space="0" w:color="auto"/>
              <w:bottom w:val="single" w:sz="4" w:space="0" w:color="auto"/>
              <w:right w:val="single" w:sz="4" w:space="0" w:color="auto"/>
            </w:tcBorders>
          </w:tcPr>
          <w:p w:rsidR="00EF56F7" w:rsidRPr="00E339A0" w:rsidRDefault="003579B1" w:rsidP="00C66099">
            <w:pPr>
              <w:pStyle w:val="Szvegtrzs"/>
              <w:tabs>
                <w:tab w:val="left" w:pos="1134"/>
              </w:tabs>
              <w:spacing w:before="120" w:line="240" w:lineRule="auto"/>
              <w:jc w:val="left"/>
              <w:rPr>
                <w:rFonts w:ascii="Garamond" w:hAnsi="Garamond" w:cs="Garamond"/>
              </w:rPr>
            </w:pPr>
            <w:r>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EF56F7" w:rsidRPr="00E339A0" w:rsidRDefault="003579B1" w:rsidP="00C66099">
            <w:pPr>
              <w:pStyle w:val="Szvegtrzs"/>
              <w:tabs>
                <w:tab w:val="left" w:pos="1134"/>
              </w:tabs>
              <w:spacing w:before="120" w:line="240" w:lineRule="auto"/>
              <w:jc w:val="center"/>
              <w:rPr>
                <w:rFonts w:ascii="Garamond" w:hAnsi="Garamond" w:cs="Garamond"/>
              </w:rPr>
            </w:pPr>
            <w:r>
              <w:rPr>
                <w:rFonts w:ascii="Garamond" w:hAnsi="Garamond" w:cs="Garamond"/>
              </w:rPr>
              <w:t>HN</w:t>
            </w:r>
          </w:p>
        </w:tc>
      </w:tr>
      <w:tr w:rsidR="00317197" w:rsidRPr="00E339A0" w:rsidTr="00C66099">
        <w:tblPrEx>
          <w:tblCellMar>
            <w:top w:w="0" w:type="dxa"/>
            <w:bottom w:w="0" w:type="dxa"/>
          </w:tblCellMar>
        </w:tblPrEx>
        <w:tc>
          <w:tcPr>
            <w:tcW w:w="9069" w:type="dxa"/>
            <w:gridSpan w:val="4"/>
            <w:tcBorders>
              <w:top w:val="single" w:sz="4" w:space="0" w:color="auto"/>
              <w:left w:val="single" w:sz="4" w:space="0" w:color="auto"/>
              <w:bottom w:val="single" w:sz="4" w:space="0" w:color="auto"/>
              <w:right w:val="single" w:sz="4" w:space="0" w:color="auto"/>
            </w:tcBorders>
          </w:tcPr>
          <w:p w:rsidR="00317197" w:rsidRPr="00E339A0" w:rsidRDefault="00317197" w:rsidP="00561D00">
            <w:pPr>
              <w:pStyle w:val="Szvegtrzs"/>
              <w:tabs>
                <w:tab w:val="left" w:pos="1134"/>
              </w:tabs>
              <w:spacing w:before="120" w:line="240" w:lineRule="auto"/>
              <w:jc w:val="center"/>
              <w:rPr>
                <w:rFonts w:ascii="Garamond" w:hAnsi="Garamond" w:cs="Garamond"/>
              </w:rPr>
            </w:pP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b/>
                <w:bCs/>
                <w:sz w:val="26"/>
                <w:szCs w:val="26"/>
              </w:rPr>
            </w:pPr>
          </w:p>
        </w:tc>
        <w:tc>
          <w:tcPr>
            <w:tcW w:w="7961" w:type="dxa"/>
            <w:gridSpan w:val="3"/>
            <w:tcBorders>
              <w:top w:val="single" w:sz="4" w:space="0" w:color="auto"/>
              <w:left w:val="single" w:sz="4" w:space="0" w:color="auto"/>
              <w:bottom w:val="single" w:sz="4" w:space="0" w:color="auto"/>
              <w:right w:val="single" w:sz="4" w:space="0" w:color="auto"/>
            </w:tcBorders>
          </w:tcPr>
          <w:p w:rsidR="003F6FDC" w:rsidRPr="00E339A0" w:rsidRDefault="001071FC" w:rsidP="001064D9">
            <w:pPr>
              <w:pStyle w:val="Szvegtrzs"/>
              <w:tabs>
                <w:tab w:val="left" w:pos="1134"/>
              </w:tabs>
              <w:spacing w:before="120" w:line="240" w:lineRule="auto"/>
              <w:jc w:val="left"/>
              <w:rPr>
                <w:rFonts w:ascii="Garamond" w:hAnsi="Garamond" w:cs="Garamond"/>
                <w:b/>
                <w:bCs/>
                <w:sz w:val="26"/>
                <w:szCs w:val="26"/>
              </w:rPr>
            </w:pPr>
            <w:r w:rsidRPr="00E339A0">
              <w:rPr>
                <w:rFonts w:ascii="Garamond" w:hAnsi="Garamond" w:cs="Garamond"/>
                <w:b/>
                <w:bCs/>
                <w:sz w:val="26"/>
                <w:szCs w:val="26"/>
              </w:rPr>
              <w:t>02</w:t>
            </w:r>
            <w:r w:rsidR="003F6FDC" w:rsidRPr="00E339A0">
              <w:rPr>
                <w:rFonts w:ascii="Garamond" w:hAnsi="Garamond" w:cs="Garamond"/>
                <w:b/>
                <w:bCs/>
                <w:sz w:val="26"/>
                <w:szCs w:val="26"/>
              </w:rPr>
              <w:t xml:space="preserve">. GAZDASÁGI ÜGYEK </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02-01.</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CF5788"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EMMI</w:t>
            </w:r>
            <w:r w:rsidR="003F6FDC" w:rsidRPr="00E339A0">
              <w:rPr>
                <w:rFonts w:ascii="Garamond" w:hAnsi="Garamond" w:cs="Garamond"/>
              </w:rPr>
              <w:t xml:space="preserve"> által küldött előirányzatok, előirányzat átcsoportosítások, pótelőirányzatok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02-02.</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9C3066" w:rsidP="009C3066">
            <w:pPr>
              <w:pStyle w:val="Szvegtrzs"/>
              <w:tabs>
                <w:tab w:val="left" w:pos="1134"/>
              </w:tabs>
              <w:spacing w:before="120" w:line="240" w:lineRule="auto"/>
              <w:jc w:val="left"/>
              <w:rPr>
                <w:rFonts w:ascii="Garamond" w:hAnsi="Garamond" w:cs="Garamond"/>
              </w:rPr>
            </w:pPr>
            <w:r>
              <w:rPr>
                <w:rFonts w:ascii="Garamond" w:hAnsi="Garamond" w:cs="Garamond"/>
              </w:rPr>
              <w:t>Az Egyetem</w:t>
            </w:r>
            <w:r w:rsidRPr="00E339A0">
              <w:rPr>
                <w:rFonts w:ascii="Garamond" w:hAnsi="Garamond" w:cs="Garamond"/>
              </w:rPr>
              <w:t xml:space="preserve"> költségvetésének tervezése, jóváhagyása</w:t>
            </w:r>
            <w:r>
              <w:rPr>
                <w:rFonts w:ascii="Garamond" w:hAnsi="Garamond" w:cs="Garamond"/>
              </w:rPr>
              <w:t>: k</w:t>
            </w:r>
            <w:r w:rsidR="003F6FDC" w:rsidRPr="00E339A0">
              <w:rPr>
                <w:rFonts w:ascii="Garamond" w:hAnsi="Garamond" w:cs="Garamond"/>
              </w:rPr>
              <w:t>öltségvetés és azzal kapcsolatos kiegészítő mellékletek táblázatok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02-03.</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Belső gazdálkodási költségvetés – egyetemi karok, egyéb gazdálkodási egységek költségvetési igénye</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EB75DC">
            <w:pPr>
              <w:pStyle w:val="Szvegtrzs"/>
              <w:tabs>
                <w:tab w:val="left" w:pos="1134"/>
              </w:tabs>
              <w:spacing w:before="120" w:line="240" w:lineRule="auto"/>
              <w:jc w:val="left"/>
              <w:rPr>
                <w:rFonts w:ascii="Garamond" w:hAnsi="Garamond" w:cs="Garamond"/>
              </w:rPr>
            </w:pPr>
            <w:r w:rsidRPr="00E339A0">
              <w:rPr>
                <w:rFonts w:ascii="Garamond" w:hAnsi="Garamond" w:cs="Garamond"/>
              </w:rPr>
              <w:t>02-04.</w:t>
            </w:r>
            <w:r w:rsidR="00EB75DC" w:rsidRPr="00E339A0">
              <w:rPr>
                <w:rFonts w:ascii="Garamond" w:hAnsi="Garamond" w:cs="Garamond"/>
              </w:rPr>
              <w:t xml:space="preserve"> </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EB36B0">
            <w:pPr>
              <w:pStyle w:val="Szvegtrzs"/>
              <w:tabs>
                <w:tab w:val="left" w:pos="1134"/>
              </w:tabs>
              <w:spacing w:before="120" w:line="240" w:lineRule="auto"/>
              <w:jc w:val="left"/>
              <w:rPr>
                <w:rFonts w:ascii="Garamond" w:hAnsi="Garamond" w:cs="Garamond"/>
              </w:rPr>
            </w:pPr>
            <w:r w:rsidRPr="00E339A0">
              <w:rPr>
                <w:rFonts w:ascii="Garamond" w:hAnsi="Garamond" w:cs="Garamond"/>
              </w:rPr>
              <w:t>Beszámoló j</w:t>
            </w:r>
            <w:r w:rsidR="00EB36B0">
              <w:rPr>
                <w:rFonts w:ascii="Garamond" w:hAnsi="Garamond" w:cs="Garamond"/>
              </w:rPr>
              <w:t>elentés, intézményi felújítások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EB75DC">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EB75DC">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02-05.</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Központosított közbeszerzések körébe tartozó beruházások szolgáltatások, beszerzések iratai</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02-06.</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Informatikai rendszerfejlesztés</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02-07.</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Felsőoktatási és egyéb kutatási fejlesztési pályázatok pénzügyi lebonyolítása</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7E0E6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9039A5"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02-08.</w:t>
            </w:r>
          </w:p>
        </w:tc>
        <w:tc>
          <w:tcPr>
            <w:tcW w:w="4406" w:type="dxa"/>
            <w:tcBorders>
              <w:top w:val="single" w:sz="4" w:space="0" w:color="auto"/>
              <w:left w:val="single" w:sz="4" w:space="0" w:color="auto"/>
              <w:bottom w:val="single" w:sz="4" w:space="0" w:color="auto"/>
              <w:right w:val="single" w:sz="4" w:space="0" w:color="auto"/>
            </w:tcBorders>
          </w:tcPr>
          <w:p w:rsidR="003F6FDC" w:rsidRPr="00EB36B0" w:rsidRDefault="00D769E5" w:rsidP="003F6FDC">
            <w:pPr>
              <w:pStyle w:val="Szvegtrzs"/>
              <w:tabs>
                <w:tab w:val="left" w:pos="1134"/>
              </w:tabs>
              <w:spacing w:before="120" w:line="240" w:lineRule="auto"/>
              <w:jc w:val="left"/>
              <w:rPr>
                <w:rFonts w:ascii="Garamond" w:hAnsi="Garamond" w:cs="Garamond"/>
              </w:rPr>
            </w:pPr>
            <w:r w:rsidRPr="00EB36B0">
              <w:rPr>
                <w:rFonts w:ascii="Garamond" w:hAnsi="Garamond" w:cs="Garamond"/>
              </w:rPr>
              <w:t>Ingatlanok</w:t>
            </w:r>
            <w:r w:rsidR="00EB36B0">
              <w:rPr>
                <w:rFonts w:ascii="Garamond" w:hAnsi="Garamond" w:cs="Garamond"/>
              </w:rPr>
              <w:t>,</w:t>
            </w:r>
            <w:r w:rsidRPr="00EB36B0">
              <w:rPr>
                <w:rFonts w:ascii="Garamond" w:hAnsi="Garamond" w:cs="Garamond"/>
              </w:rPr>
              <w:t xml:space="preserve"> épületek</w:t>
            </w:r>
            <w:r w:rsidR="003F6FDC" w:rsidRPr="00EB36B0">
              <w:rPr>
                <w:rFonts w:ascii="Garamond" w:hAnsi="Garamond" w:cs="Garamond"/>
              </w:rPr>
              <w:t xml:space="preserve"> </w:t>
            </w:r>
            <w:r w:rsidR="003F6FDC" w:rsidRPr="001064D9">
              <w:rPr>
                <w:rFonts w:ascii="Garamond" w:hAnsi="Garamond" w:cs="Garamond"/>
              </w:rPr>
              <w:t>ügyei</w:t>
            </w:r>
            <w:r w:rsidR="00EB36B0" w:rsidRPr="001064D9">
              <w:rPr>
                <w:rFonts w:ascii="Garamond" w:hAnsi="Garamond" w:cs="Garamond"/>
              </w:rPr>
              <w:t>. Műszaki gazdasági ügyek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02-09.</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 xml:space="preserve">Beruházási keretek, felújítások, műszerek, </w:t>
            </w:r>
            <w:r w:rsidRPr="00E339A0">
              <w:rPr>
                <w:rFonts w:ascii="Garamond" w:hAnsi="Garamond" w:cs="Garamond"/>
              </w:rPr>
              <w:lastRenderedPageBreak/>
              <w:t>számítógépek beszerzése, javítása</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lastRenderedPageBreak/>
              <w:t>20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02-10.</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Külföldről támogatott pályázatok pénzügyi lebonyolítása</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596C4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02-11.</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Nagy értékű tárgyi eszközök beszerzése, nyilvántartása</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50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02-12.</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Kis értékű tárgyi eszközök beszerzése, nyilvántartása</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02-13.</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9C3066">
            <w:pPr>
              <w:pStyle w:val="Szvegtrzs"/>
              <w:tabs>
                <w:tab w:val="left" w:pos="1134"/>
              </w:tabs>
              <w:spacing w:before="120" w:line="240" w:lineRule="auto"/>
              <w:jc w:val="left"/>
              <w:rPr>
                <w:rFonts w:ascii="Garamond" w:hAnsi="Garamond" w:cs="Garamond"/>
              </w:rPr>
            </w:pPr>
            <w:r w:rsidRPr="00E339A0">
              <w:rPr>
                <w:rFonts w:ascii="Garamond" w:hAnsi="Garamond" w:cs="Garamond"/>
              </w:rPr>
              <w:t>MÁK ügyiratai</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02-14.</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Információs jelentések/pénzforgalmi inf. jel. pályázatok elszámolási bizonylatok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02-15.</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Kontrolling</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02-16.</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Adóbevallások és adófizetéssel kapcsolatos ügyiratok, bizonylatok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02-17.</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Valuta és devizaügyek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02-18.</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Vámügyek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9C3066"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9C3066" w:rsidRDefault="003F6FDC" w:rsidP="003F6FDC">
            <w:pPr>
              <w:pStyle w:val="Szvegtrzs"/>
              <w:tabs>
                <w:tab w:val="left" w:pos="1134"/>
              </w:tabs>
              <w:spacing w:before="120" w:line="240" w:lineRule="auto"/>
              <w:jc w:val="left"/>
              <w:rPr>
                <w:rFonts w:ascii="Garamond" w:hAnsi="Garamond" w:cs="Garamond"/>
              </w:rPr>
            </w:pPr>
            <w:r w:rsidRPr="009C3066">
              <w:rPr>
                <w:rFonts w:ascii="Garamond" w:hAnsi="Garamond" w:cs="Garamond"/>
              </w:rPr>
              <w:t>02-19.</w:t>
            </w:r>
          </w:p>
        </w:tc>
        <w:tc>
          <w:tcPr>
            <w:tcW w:w="4406" w:type="dxa"/>
            <w:tcBorders>
              <w:top w:val="single" w:sz="4" w:space="0" w:color="auto"/>
              <w:left w:val="single" w:sz="4" w:space="0" w:color="auto"/>
              <w:bottom w:val="single" w:sz="4" w:space="0" w:color="auto"/>
              <w:right w:val="single" w:sz="4" w:space="0" w:color="auto"/>
            </w:tcBorders>
          </w:tcPr>
          <w:p w:rsidR="003F6FDC" w:rsidRPr="009C3066" w:rsidRDefault="00D769E5" w:rsidP="00EB36B0">
            <w:pPr>
              <w:pStyle w:val="Szvegtrzs"/>
              <w:tabs>
                <w:tab w:val="left" w:pos="1134"/>
              </w:tabs>
              <w:spacing w:before="120" w:line="240" w:lineRule="auto"/>
              <w:jc w:val="left"/>
              <w:rPr>
                <w:rFonts w:ascii="Garamond" w:hAnsi="Garamond" w:cs="Garamond"/>
              </w:rPr>
            </w:pPr>
            <w:r w:rsidRPr="009C3066">
              <w:rPr>
                <w:rFonts w:ascii="Garamond" w:hAnsi="Garamond" w:cs="Garamond"/>
              </w:rPr>
              <w:t>K</w:t>
            </w:r>
            <w:r w:rsidR="003F6FDC" w:rsidRPr="009C3066">
              <w:rPr>
                <w:rFonts w:ascii="Garamond" w:hAnsi="Garamond" w:cs="Garamond"/>
              </w:rPr>
              <w:t>arok és szervezeti egységek költségvetésének tervezése, jóváhagyása</w:t>
            </w:r>
          </w:p>
        </w:tc>
        <w:tc>
          <w:tcPr>
            <w:tcW w:w="1304" w:type="dxa"/>
            <w:tcBorders>
              <w:top w:val="single" w:sz="4" w:space="0" w:color="auto"/>
              <w:left w:val="single" w:sz="4" w:space="0" w:color="auto"/>
              <w:bottom w:val="single" w:sz="4" w:space="0" w:color="auto"/>
              <w:right w:val="single" w:sz="4" w:space="0" w:color="auto"/>
            </w:tcBorders>
          </w:tcPr>
          <w:p w:rsidR="003F6FDC" w:rsidRPr="009C3066" w:rsidRDefault="00D769E5" w:rsidP="003F6FDC">
            <w:pPr>
              <w:pStyle w:val="Szvegtrzs"/>
              <w:tabs>
                <w:tab w:val="left" w:pos="1134"/>
              </w:tabs>
              <w:spacing w:before="120" w:line="240" w:lineRule="auto"/>
              <w:jc w:val="left"/>
              <w:rPr>
                <w:rFonts w:ascii="Garamond" w:hAnsi="Garamond" w:cs="Garamond"/>
              </w:rPr>
            </w:pPr>
            <w:r w:rsidRPr="009C3066">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9C3066" w:rsidRDefault="009C3066" w:rsidP="003F6FDC">
            <w:pPr>
              <w:pStyle w:val="Szvegtrzs"/>
              <w:tabs>
                <w:tab w:val="left" w:pos="1134"/>
              </w:tabs>
              <w:spacing w:before="120" w:line="240" w:lineRule="auto"/>
              <w:jc w:val="center"/>
              <w:rPr>
                <w:rFonts w:ascii="Garamond" w:hAnsi="Garamond" w:cs="Garamond"/>
              </w:rPr>
            </w:pPr>
            <w:r>
              <w:rPr>
                <w:rFonts w:ascii="Garamond" w:hAnsi="Garamond" w:cs="Garamond"/>
              </w:rPr>
              <w:t>-</w:t>
            </w:r>
          </w:p>
        </w:tc>
      </w:tr>
      <w:tr w:rsidR="003F6FDC" w:rsidRPr="009C3066"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9C3066" w:rsidRDefault="003F6FDC" w:rsidP="003F6FDC">
            <w:pPr>
              <w:pStyle w:val="Szvegtrzs"/>
              <w:tabs>
                <w:tab w:val="left" w:pos="1134"/>
              </w:tabs>
              <w:spacing w:before="120" w:line="240" w:lineRule="auto"/>
              <w:jc w:val="left"/>
              <w:rPr>
                <w:rFonts w:ascii="Garamond" w:hAnsi="Garamond" w:cs="Garamond"/>
              </w:rPr>
            </w:pPr>
            <w:r w:rsidRPr="009C3066">
              <w:rPr>
                <w:rFonts w:ascii="Garamond" w:hAnsi="Garamond" w:cs="Garamond"/>
              </w:rPr>
              <w:t>02-20.</w:t>
            </w:r>
          </w:p>
        </w:tc>
        <w:tc>
          <w:tcPr>
            <w:tcW w:w="4406" w:type="dxa"/>
            <w:tcBorders>
              <w:top w:val="single" w:sz="4" w:space="0" w:color="auto"/>
              <w:left w:val="single" w:sz="4" w:space="0" w:color="auto"/>
              <w:bottom w:val="single" w:sz="4" w:space="0" w:color="auto"/>
              <w:right w:val="single" w:sz="4" w:space="0" w:color="auto"/>
            </w:tcBorders>
          </w:tcPr>
          <w:p w:rsidR="003F6FDC" w:rsidRPr="009C3066" w:rsidRDefault="003F6FDC" w:rsidP="003F6FDC">
            <w:pPr>
              <w:pStyle w:val="Szvegtrzs"/>
              <w:tabs>
                <w:tab w:val="left" w:pos="1134"/>
              </w:tabs>
              <w:spacing w:before="120" w:line="240" w:lineRule="auto"/>
              <w:jc w:val="left"/>
              <w:rPr>
                <w:rFonts w:ascii="Garamond" w:hAnsi="Garamond" w:cs="Garamond"/>
              </w:rPr>
            </w:pPr>
            <w:r w:rsidRPr="009C3066">
              <w:rPr>
                <w:rFonts w:ascii="Garamond" w:hAnsi="Garamond" w:cs="Garamond"/>
              </w:rPr>
              <w:t>Költségvetés végrehajtása (kincstár, számvevőszék)</w:t>
            </w:r>
          </w:p>
        </w:tc>
        <w:tc>
          <w:tcPr>
            <w:tcW w:w="1304" w:type="dxa"/>
            <w:tcBorders>
              <w:top w:val="single" w:sz="4" w:space="0" w:color="auto"/>
              <w:left w:val="single" w:sz="4" w:space="0" w:color="auto"/>
              <w:bottom w:val="single" w:sz="4" w:space="0" w:color="auto"/>
              <w:right w:val="single" w:sz="4" w:space="0" w:color="auto"/>
            </w:tcBorders>
          </w:tcPr>
          <w:p w:rsidR="003F6FDC" w:rsidRPr="009C3066" w:rsidRDefault="00D769E5" w:rsidP="003F6FDC">
            <w:pPr>
              <w:pStyle w:val="Szvegtrzs"/>
              <w:tabs>
                <w:tab w:val="left" w:pos="1134"/>
              </w:tabs>
              <w:spacing w:before="120" w:line="240" w:lineRule="auto"/>
              <w:jc w:val="left"/>
              <w:rPr>
                <w:rFonts w:ascii="Garamond" w:hAnsi="Garamond" w:cs="Garamond"/>
              </w:rPr>
            </w:pPr>
            <w:r w:rsidRPr="009C3066">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9C3066" w:rsidRDefault="009C3066" w:rsidP="003F6FDC">
            <w:pPr>
              <w:pStyle w:val="Szvegtrzs"/>
              <w:tabs>
                <w:tab w:val="left" w:pos="1134"/>
              </w:tabs>
              <w:spacing w:before="120" w:line="240" w:lineRule="auto"/>
              <w:jc w:val="center"/>
              <w:rPr>
                <w:rFonts w:ascii="Garamond" w:hAnsi="Garamond" w:cs="Garamond"/>
              </w:rPr>
            </w:pPr>
            <w:r>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02-21.</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Tudományos kutatások fejlesztési alapja, kutatási beruházások, beszerzések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02-22.</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Költségvetési beszámoló jelentések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02-23.</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Távlati fejlesztési, beruházási ügyek, beruházási statisztika</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02-24.</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Beruházási tervdokumentációk, műszaki leírások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596C4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02-25.</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Az eszközgazdálkodás iratai</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02-26.</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Költségvetési teljesítésével kapcsolatos jelentések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596C4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02-27.</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Gazdálkodási, pénzügyi revízió, belső ellenőrzési ügyek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02-28.</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Bér- és létszámgazdálkodás, TB ügyek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30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02-29.</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03605C">
            <w:pPr>
              <w:pStyle w:val="Szvegtrzs"/>
              <w:tabs>
                <w:tab w:val="left" w:pos="1134"/>
              </w:tabs>
              <w:spacing w:before="120" w:line="240" w:lineRule="auto"/>
              <w:jc w:val="left"/>
              <w:rPr>
                <w:rFonts w:ascii="Garamond" w:hAnsi="Garamond" w:cs="Garamond"/>
              </w:rPr>
            </w:pPr>
            <w:r w:rsidRPr="00E339A0">
              <w:rPr>
                <w:rFonts w:ascii="Garamond" w:hAnsi="Garamond" w:cs="Garamond"/>
              </w:rPr>
              <w:t xml:space="preserve">Dolgozók MÁV igazolvány, igazolás </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596C4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02-30.</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Devizaügyek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653CD4"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653CD4" w:rsidRDefault="003F6FDC" w:rsidP="003F6FDC">
            <w:pPr>
              <w:pStyle w:val="Szvegtrzs"/>
              <w:tabs>
                <w:tab w:val="left" w:pos="1134"/>
              </w:tabs>
              <w:spacing w:before="120" w:line="240" w:lineRule="auto"/>
              <w:jc w:val="left"/>
              <w:rPr>
                <w:rFonts w:ascii="Garamond" w:hAnsi="Garamond" w:cs="Garamond"/>
              </w:rPr>
            </w:pPr>
            <w:r w:rsidRPr="00653CD4">
              <w:rPr>
                <w:rFonts w:ascii="Garamond" w:hAnsi="Garamond" w:cs="Garamond"/>
              </w:rPr>
              <w:t>02-31.</w:t>
            </w:r>
          </w:p>
        </w:tc>
        <w:tc>
          <w:tcPr>
            <w:tcW w:w="4406" w:type="dxa"/>
            <w:tcBorders>
              <w:top w:val="single" w:sz="4" w:space="0" w:color="auto"/>
              <w:left w:val="single" w:sz="4" w:space="0" w:color="auto"/>
              <w:bottom w:val="single" w:sz="4" w:space="0" w:color="auto"/>
              <w:right w:val="single" w:sz="4" w:space="0" w:color="auto"/>
            </w:tcBorders>
          </w:tcPr>
          <w:p w:rsidR="003F6FDC" w:rsidRPr="00653CD4" w:rsidRDefault="003F6FDC" w:rsidP="003F6FDC">
            <w:pPr>
              <w:pStyle w:val="Szvegtrzs"/>
              <w:tabs>
                <w:tab w:val="left" w:pos="1134"/>
              </w:tabs>
              <w:spacing w:before="120" w:line="240" w:lineRule="auto"/>
              <w:jc w:val="left"/>
              <w:rPr>
                <w:rFonts w:ascii="Garamond" w:hAnsi="Garamond" w:cs="Garamond"/>
              </w:rPr>
            </w:pPr>
            <w:r w:rsidRPr="00653CD4">
              <w:rPr>
                <w:rFonts w:ascii="Garamond" w:hAnsi="Garamond" w:cs="Garamond"/>
              </w:rPr>
              <w:t>Ingatlanok, állóeszközök leltára, nyilvántartása</w:t>
            </w:r>
          </w:p>
        </w:tc>
        <w:tc>
          <w:tcPr>
            <w:tcW w:w="1304" w:type="dxa"/>
            <w:tcBorders>
              <w:top w:val="single" w:sz="4" w:space="0" w:color="auto"/>
              <w:left w:val="single" w:sz="4" w:space="0" w:color="auto"/>
              <w:bottom w:val="single" w:sz="4" w:space="0" w:color="auto"/>
              <w:right w:val="single" w:sz="4" w:space="0" w:color="auto"/>
            </w:tcBorders>
          </w:tcPr>
          <w:p w:rsidR="003F6FDC" w:rsidRPr="00653CD4" w:rsidRDefault="003F6FDC" w:rsidP="00B109AA">
            <w:pPr>
              <w:pStyle w:val="Szvegtrzs"/>
              <w:tabs>
                <w:tab w:val="left" w:pos="1134"/>
              </w:tabs>
              <w:spacing w:before="120" w:line="240" w:lineRule="auto"/>
              <w:jc w:val="left"/>
              <w:rPr>
                <w:rFonts w:ascii="Garamond" w:hAnsi="Garamond" w:cs="Garamond"/>
              </w:rPr>
            </w:pPr>
            <w:r w:rsidRPr="00653CD4">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3F6FDC" w:rsidRPr="00653CD4" w:rsidRDefault="009039A5" w:rsidP="003F6FDC">
            <w:pPr>
              <w:pStyle w:val="Szvegtrzs"/>
              <w:tabs>
                <w:tab w:val="left" w:pos="1134"/>
              </w:tabs>
              <w:spacing w:before="120" w:line="240" w:lineRule="auto"/>
              <w:jc w:val="center"/>
              <w:rPr>
                <w:rFonts w:ascii="Garamond" w:hAnsi="Garamond" w:cs="Garamond"/>
              </w:rPr>
            </w:pPr>
            <w:r w:rsidRPr="00653CD4">
              <w:rPr>
                <w:rFonts w:ascii="Garamond" w:hAnsi="Garamond" w:cs="Garamond"/>
              </w:rPr>
              <w:t>HN</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02-32.</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Gépjárművek üzemeltetésének elszámolása</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02-33.</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A fogyóeszközök nyilvántartása, selejtezése</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02-34.</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Reprezentáció</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lastRenderedPageBreak/>
              <w:t>02-35.</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Étkezési térítések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02-36.</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Felújítások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02-37.</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Gazdálkodással kapcsolatos vegyes ügyek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02-38.</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Műszer- és gépbeszerzések, közbeszerzés ügyei</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02-39.</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Saját gépkocsi használat</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02-40.</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Javítások, szolgáltatások megrendelése</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02-41</w:t>
            </w:r>
            <w:r w:rsidR="001A5B12">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Bérleti szerződések, bérleti díjak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02-42.</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Béren felüli juttatások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02-43.</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9C3066" w:rsidP="009C3066">
            <w:pPr>
              <w:pStyle w:val="Szvegtrzs"/>
              <w:tabs>
                <w:tab w:val="left" w:pos="1134"/>
              </w:tabs>
              <w:spacing w:before="120" w:line="240" w:lineRule="auto"/>
              <w:jc w:val="left"/>
              <w:rPr>
                <w:rFonts w:ascii="Garamond" w:hAnsi="Garamond" w:cs="Garamond"/>
              </w:rPr>
            </w:pPr>
            <w:r>
              <w:rPr>
                <w:rFonts w:ascii="Garamond" w:hAnsi="Garamond" w:cs="Garamond"/>
              </w:rPr>
              <w:t>S</w:t>
            </w:r>
            <w:r w:rsidR="003F6FDC" w:rsidRPr="00E339A0">
              <w:rPr>
                <w:rFonts w:ascii="Garamond" w:hAnsi="Garamond" w:cs="Garamond"/>
              </w:rPr>
              <w:t>tatisztikai adatszolgáltatások</w:t>
            </w:r>
            <w:r>
              <w:rPr>
                <w:rFonts w:ascii="Garamond" w:hAnsi="Garamond" w:cs="Garamond"/>
              </w:rPr>
              <w:t xml:space="preserve"> (gazdasági)</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02-44.</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Alapítványi pénzügyek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02-45.</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Gazdálkodással kapcsolatos pályázatok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02-46</w:t>
            </w:r>
            <w:r w:rsidR="001A5B12">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Gazdasági főigazgatói utasítások, körlevelek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9039A5"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1064D9" w:rsidP="003F6FDC">
            <w:pPr>
              <w:pStyle w:val="Szvegtrzs"/>
              <w:tabs>
                <w:tab w:val="left" w:pos="1134"/>
              </w:tabs>
              <w:spacing w:before="120" w:line="240" w:lineRule="auto"/>
              <w:jc w:val="left"/>
              <w:rPr>
                <w:rFonts w:ascii="Garamond" w:hAnsi="Garamond" w:cs="Garamond"/>
              </w:rPr>
            </w:pPr>
            <w:r>
              <w:rPr>
                <w:rFonts w:ascii="Garamond" w:hAnsi="Garamond" w:cs="Garamond"/>
              </w:rPr>
              <w:t>02-47</w:t>
            </w:r>
            <w:r w:rsidR="003F6FDC"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Szakképzési célú támogatások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1064D9" w:rsidP="003F6FDC">
            <w:pPr>
              <w:pStyle w:val="Szvegtrzs"/>
              <w:tabs>
                <w:tab w:val="left" w:pos="1134"/>
              </w:tabs>
              <w:spacing w:before="120" w:line="240" w:lineRule="auto"/>
              <w:jc w:val="left"/>
              <w:rPr>
                <w:rFonts w:ascii="Garamond" w:hAnsi="Garamond" w:cs="Garamond"/>
              </w:rPr>
            </w:pPr>
            <w:r>
              <w:rPr>
                <w:rFonts w:ascii="Garamond" w:hAnsi="Garamond" w:cs="Garamond"/>
              </w:rPr>
              <w:t>02-48</w:t>
            </w:r>
            <w:r w:rsidR="003F6FDC"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Lakásügy</w:t>
            </w:r>
            <w:r w:rsidR="00525A9F">
              <w:rPr>
                <w:rFonts w:ascii="Garamond" w:hAnsi="Garamond" w:cs="Garamond"/>
              </w:rPr>
              <w:t xml:space="preserve"> (munkáltatói kölcsön)</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50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1064D9" w:rsidP="00B109AA">
            <w:pPr>
              <w:pStyle w:val="Szvegtrzs"/>
              <w:tabs>
                <w:tab w:val="left" w:pos="1134"/>
              </w:tabs>
              <w:spacing w:before="120" w:line="240" w:lineRule="auto"/>
              <w:jc w:val="left"/>
              <w:rPr>
                <w:rFonts w:ascii="Garamond" w:hAnsi="Garamond" w:cs="Garamond"/>
              </w:rPr>
            </w:pPr>
            <w:r>
              <w:rPr>
                <w:rFonts w:ascii="Garamond" w:hAnsi="Garamond" w:cs="Garamond"/>
              </w:rPr>
              <w:t>02-49</w:t>
            </w:r>
            <w:r w:rsidR="00B109AA"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9C3066" w:rsidP="009C3066">
            <w:pPr>
              <w:pStyle w:val="Szvegtrzs"/>
              <w:tabs>
                <w:tab w:val="left" w:pos="1134"/>
              </w:tabs>
              <w:spacing w:before="120" w:line="240" w:lineRule="auto"/>
              <w:jc w:val="left"/>
              <w:rPr>
                <w:rFonts w:ascii="Garamond" w:hAnsi="Garamond" w:cs="Garamond"/>
              </w:rPr>
            </w:pPr>
            <w:r>
              <w:rPr>
                <w:rFonts w:ascii="Garamond" w:hAnsi="Garamond" w:cs="Garamond"/>
              </w:rPr>
              <w:t>Gazdasági j</w:t>
            </w:r>
            <w:r w:rsidR="00B109AA" w:rsidRPr="00E339A0">
              <w:rPr>
                <w:rFonts w:ascii="Garamond" w:hAnsi="Garamond" w:cs="Garamond"/>
              </w:rPr>
              <w:t>elentések</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1064D9" w:rsidP="00B109AA">
            <w:pPr>
              <w:pStyle w:val="Szvegtrzs"/>
              <w:tabs>
                <w:tab w:val="left" w:pos="1134"/>
              </w:tabs>
              <w:spacing w:before="120" w:line="240" w:lineRule="auto"/>
              <w:jc w:val="left"/>
              <w:rPr>
                <w:rFonts w:ascii="Garamond" w:hAnsi="Garamond" w:cs="Garamond"/>
              </w:rPr>
            </w:pPr>
            <w:r>
              <w:rPr>
                <w:rFonts w:ascii="Garamond" w:hAnsi="Garamond" w:cs="Garamond"/>
              </w:rPr>
              <w:t>02-50</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Selejtezés</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1064D9" w:rsidP="00B109AA">
            <w:pPr>
              <w:pStyle w:val="Szvegtrzs"/>
              <w:tabs>
                <w:tab w:val="left" w:pos="1134"/>
              </w:tabs>
              <w:spacing w:before="120" w:line="240" w:lineRule="auto"/>
              <w:jc w:val="left"/>
              <w:rPr>
                <w:rFonts w:ascii="Garamond" w:hAnsi="Garamond" w:cs="Garamond"/>
              </w:rPr>
            </w:pPr>
            <w:r>
              <w:rPr>
                <w:rFonts w:ascii="Garamond" w:hAnsi="Garamond" w:cs="Garamond"/>
              </w:rPr>
              <w:t>02-51</w:t>
            </w:r>
            <w:r w:rsidR="00B109AA"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Szerződések</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1064D9" w:rsidP="00B109AA">
            <w:pPr>
              <w:pStyle w:val="Szvegtrzs"/>
              <w:tabs>
                <w:tab w:val="left" w:pos="1134"/>
              </w:tabs>
              <w:spacing w:before="120" w:line="240" w:lineRule="auto"/>
              <w:jc w:val="left"/>
              <w:rPr>
                <w:rFonts w:ascii="Garamond" w:hAnsi="Garamond" w:cs="Garamond"/>
              </w:rPr>
            </w:pPr>
            <w:r>
              <w:rPr>
                <w:rFonts w:ascii="Garamond" w:hAnsi="Garamond" w:cs="Garamond"/>
              </w:rPr>
              <w:t>02-52</w:t>
            </w:r>
            <w:r w:rsidR="00B109AA"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DD0B99">
            <w:pPr>
              <w:pStyle w:val="Szvegtrzs"/>
              <w:tabs>
                <w:tab w:val="left" w:pos="1134"/>
              </w:tabs>
              <w:spacing w:before="120" w:line="240" w:lineRule="auto"/>
              <w:jc w:val="left"/>
              <w:rPr>
                <w:rFonts w:ascii="Garamond" w:hAnsi="Garamond" w:cs="Garamond"/>
              </w:rPr>
            </w:pPr>
            <w:r w:rsidRPr="00E339A0">
              <w:rPr>
                <w:rFonts w:ascii="Garamond" w:hAnsi="Garamond" w:cs="Garamond"/>
              </w:rPr>
              <w:t>EMMI (fenntartói) levelezés</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3F6FD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F6FDC" w:rsidRPr="00E339A0" w:rsidRDefault="001064D9" w:rsidP="003F6FDC">
            <w:pPr>
              <w:pStyle w:val="Szvegtrzs"/>
              <w:tabs>
                <w:tab w:val="left" w:pos="1134"/>
              </w:tabs>
              <w:spacing w:before="120" w:line="240" w:lineRule="auto"/>
              <w:jc w:val="left"/>
              <w:rPr>
                <w:rFonts w:ascii="Garamond" w:hAnsi="Garamond" w:cs="Garamond"/>
              </w:rPr>
            </w:pPr>
            <w:r>
              <w:rPr>
                <w:rFonts w:ascii="Garamond" w:hAnsi="Garamond" w:cs="Garamond"/>
              </w:rPr>
              <w:t>02-53</w:t>
            </w:r>
            <w:r w:rsidR="003F6FDC"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A pénzforgalmi utalások, banki kapcsolatok iratai, aláírás bejelentések</w:t>
            </w:r>
          </w:p>
        </w:tc>
        <w:tc>
          <w:tcPr>
            <w:tcW w:w="1304" w:type="dxa"/>
            <w:tcBorders>
              <w:top w:val="single" w:sz="4" w:space="0" w:color="auto"/>
              <w:left w:val="single" w:sz="4" w:space="0" w:color="auto"/>
              <w:bottom w:val="single" w:sz="4" w:space="0" w:color="auto"/>
              <w:right w:val="single" w:sz="4" w:space="0" w:color="auto"/>
            </w:tcBorders>
          </w:tcPr>
          <w:p w:rsidR="003F6FDC" w:rsidRPr="00E339A0" w:rsidRDefault="003F6FDC" w:rsidP="003F6FDC">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F6FDC" w:rsidRPr="00E339A0" w:rsidRDefault="00596C4C" w:rsidP="003F6FD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1064D9" w:rsidP="00B109AA">
            <w:pPr>
              <w:pStyle w:val="Szvegtrzs"/>
              <w:tabs>
                <w:tab w:val="left" w:pos="1134"/>
              </w:tabs>
              <w:spacing w:before="120" w:line="240" w:lineRule="auto"/>
              <w:jc w:val="left"/>
              <w:rPr>
                <w:rFonts w:ascii="Garamond" w:hAnsi="Garamond" w:cs="Garamond"/>
              </w:rPr>
            </w:pPr>
            <w:r>
              <w:rPr>
                <w:rFonts w:ascii="Garamond" w:hAnsi="Garamond" w:cs="Garamond"/>
              </w:rPr>
              <w:t>02-54</w:t>
            </w:r>
            <w:r w:rsidR="00B109AA"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Engedélyek</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2F714B"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2F714B" w:rsidRDefault="001064D9" w:rsidP="00B109AA">
            <w:pPr>
              <w:pStyle w:val="Szvegtrzs"/>
              <w:tabs>
                <w:tab w:val="left" w:pos="1134"/>
              </w:tabs>
              <w:spacing w:before="120" w:line="240" w:lineRule="auto"/>
              <w:jc w:val="left"/>
              <w:rPr>
                <w:rFonts w:ascii="Garamond" w:hAnsi="Garamond" w:cs="Garamond"/>
              </w:rPr>
            </w:pPr>
            <w:r w:rsidRPr="002F714B">
              <w:rPr>
                <w:rFonts w:ascii="Garamond" w:hAnsi="Garamond" w:cs="Garamond"/>
              </w:rPr>
              <w:t>02-55</w:t>
            </w:r>
            <w:r w:rsidR="009C3066" w:rsidRPr="002F714B">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B109AA" w:rsidRPr="002F714B" w:rsidRDefault="009C3066" w:rsidP="00B109AA">
            <w:pPr>
              <w:pStyle w:val="Szvegtrzs"/>
              <w:tabs>
                <w:tab w:val="left" w:pos="1134"/>
              </w:tabs>
              <w:spacing w:before="120" w:line="240" w:lineRule="auto"/>
              <w:jc w:val="left"/>
              <w:rPr>
                <w:rFonts w:ascii="Garamond" w:hAnsi="Garamond" w:cs="Garamond"/>
              </w:rPr>
            </w:pPr>
            <w:r w:rsidRPr="002F714B">
              <w:rPr>
                <w:rFonts w:ascii="Garamond" w:hAnsi="Garamond" w:cs="Garamond"/>
              </w:rPr>
              <w:t>Egyéb gazdasági ügy</w:t>
            </w:r>
            <w:r w:rsidR="00C66099" w:rsidRPr="002F714B">
              <w:rPr>
                <w:rFonts w:ascii="Garamond" w:hAnsi="Garamond" w:cs="Garamond"/>
              </w:rPr>
              <w:t>ek</w:t>
            </w:r>
          </w:p>
        </w:tc>
        <w:tc>
          <w:tcPr>
            <w:tcW w:w="1304" w:type="dxa"/>
            <w:tcBorders>
              <w:top w:val="single" w:sz="4" w:space="0" w:color="auto"/>
              <w:left w:val="single" w:sz="4" w:space="0" w:color="auto"/>
              <w:bottom w:val="single" w:sz="4" w:space="0" w:color="auto"/>
              <w:right w:val="single" w:sz="4" w:space="0" w:color="auto"/>
            </w:tcBorders>
          </w:tcPr>
          <w:p w:rsidR="00B109AA" w:rsidRPr="002F714B" w:rsidRDefault="00C66099" w:rsidP="00B109AA">
            <w:pPr>
              <w:pStyle w:val="Szvegtrzs"/>
              <w:tabs>
                <w:tab w:val="left" w:pos="1134"/>
              </w:tabs>
              <w:spacing w:before="120" w:line="240" w:lineRule="auto"/>
              <w:jc w:val="left"/>
              <w:rPr>
                <w:rFonts w:ascii="Garamond" w:hAnsi="Garamond" w:cs="Garamond"/>
              </w:rPr>
            </w:pPr>
            <w:r w:rsidRPr="002F714B">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2F714B" w:rsidRDefault="00C66099" w:rsidP="00B109AA">
            <w:pPr>
              <w:pStyle w:val="Szvegtrzs"/>
              <w:tabs>
                <w:tab w:val="left" w:pos="1134"/>
              </w:tabs>
              <w:spacing w:before="120" w:line="240" w:lineRule="auto"/>
              <w:jc w:val="center"/>
              <w:rPr>
                <w:rFonts w:ascii="Garamond" w:hAnsi="Garamond" w:cs="Garamond"/>
              </w:rPr>
            </w:pPr>
            <w:r w:rsidRPr="002F714B">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1064D9" w:rsidP="00B109AA">
            <w:pPr>
              <w:pStyle w:val="Szvegtrzs"/>
              <w:tabs>
                <w:tab w:val="left" w:pos="1134"/>
              </w:tabs>
              <w:spacing w:before="120" w:line="240" w:lineRule="auto"/>
              <w:jc w:val="left"/>
              <w:rPr>
                <w:rFonts w:ascii="Garamond" w:hAnsi="Garamond" w:cs="Garamond"/>
              </w:rPr>
            </w:pPr>
            <w:r>
              <w:rPr>
                <w:rFonts w:ascii="Garamond" w:hAnsi="Garamond" w:cs="Garamond"/>
              </w:rPr>
              <w:t>02-56</w:t>
            </w:r>
            <w:r w:rsidR="00B109AA"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Késedelmi kamatok</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1064D9" w:rsidP="00B109AA">
            <w:pPr>
              <w:pStyle w:val="Szvegtrzs"/>
              <w:tabs>
                <w:tab w:val="left" w:pos="1134"/>
              </w:tabs>
              <w:spacing w:before="120" w:line="240" w:lineRule="auto"/>
              <w:jc w:val="left"/>
              <w:rPr>
                <w:rFonts w:ascii="Garamond" w:hAnsi="Garamond" w:cs="Garamond"/>
              </w:rPr>
            </w:pPr>
            <w:r>
              <w:rPr>
                <w:rFonts w:ascii="Garamond" w:hAnsi="Garamond" w:cs="Garamond"/>
              </w:rPr>
              <w:t>02-57</w:t>
            </w:r>
            <w:r w:rsidR="00B109AA"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Igazolás kérése /APEH,</w:t>
            </w:r>
            <w:r w:rsidRPr="00E339A0">
              <w:rPr>
                <w:rFonts w:ascii="Garamond" w:hAnsi="Garamond" w:cs="Garamond"/>
                <w:color w:val="FF0000"/>
              </w:rPr>
              <w:t xml:space="preserve"> </w:t>
            </w:r>
            <w:r w:rsidRPr="00E339A0">
              <w:rPr>
                <w:rFonts w:ascii="Garamond" w:hAnsi="Garamond" w:cs="Garamond"/>
              </w:rPr>
              <w:t>NAV, önkormányzat/</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1064D9" w:rsidP="00B109AA">
            <w:pPr>
              <w:pStyle w:val="Szvegtrzs"/>
              <w:tabs>
                <w:tab w:val="left" w:pos="1134"/>
              </w:tabs>
              <w:spacing w:before="120" w:line="240" w:lineRule="auto"/>
              <w:jc w:val="left"/>
              <w:rPr>
                <w:rFonts w:ascii="Garamond" w:hAnsi="Garamond" w:cs="Garamond"/>
              </w:rPr>
            </w:pPr>
            <w:r>
              <w:rPr>
                <w:rFonts w:ascii="Garamond" w:hAnsi="Garamond" w:cs="Garamond"/>
              </w:rPr>
              <w:t>02-58</w:t>
            </w:r>
            <w:r w:rsidR="00B109AA"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Környezetvédelem</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A77771" w:rsidRPr="00E339A0" w:rsidTr="00D52E12">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A77771" w:rsidRPr="00E339A0" w:rsidRDefault="00A77771" w:rsidP="00D52E12">
            <w:pPr>
              <w:pStyle w:val="Szvegtrzs"/>
              <w:tabs>
                <w:tab w:val="left" w:pos="1134"/>
              </w:tabs>
              <w:spacing w:before="120" w:line="240" w:lineRule="auto"/>
              <w:jc w:val="left"/>
              <w:rPr>
                <w:rFonts w:ascii="Garamond" w:hAnsi="Garamond" w:cs="Garamond"/>
              </w:rPr>
            </w:pPr>
            <w:r>
              <w:rPr>
                <w:rFonts w:ascii="Garamond" w:hAnsi="Garamond" w:cs="Garamond"/>
              </w:rPr>
              <w:t>02-59</w:t>
            </w:r>
            <w:r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A77771" w:rsidRPr="00E339A0" w:rsidRDefault="00A77771" w:rsidP="00D52E12">
            <w:pPr>
              <w:pStyle w:val="Szvegtrzs"/>
              <w:tabs>
                <w:tab w:val="left" w:pos="1134"/>
              </w:tabs>
              <w:spacing w:before="120" w:line="240" w:lineRule="auto"/>
              <w:jc w:val="left"/>
              <w:rPr>
                <w:rFonts w:ascii="Garamond" w:hAnsi="Garamond" w:cs="Garamond"/>
              </w:rPr>
            </w:pPr>
            <w:r w:rsidRPr="00E339A0">
              <w:rPr>
                <w:rFonts w:ascii="Garamond" w:hAnsi="Garamond" w:cs="Garamond"/>
              </w:rPr>
              <w:t>Vagyongazdálkodás</w:t>
            </w:r>
          </w:p>
        </w:tc>
        <w:tc>
          <w:tcPr>
            <w:tcW w:w="1304" w:type="dxa"/>
            <w:tcBorders>
              <w:top w:val="single" w:sz="4" w:space="0" w:color="auto"/>
              <w:left w:val="single" w:sz="4" w:space="0" w:color="auto"/>
              <w:bottom w:val="single" w:sz="4" w:space="0" w:color="auto"/>
              <w:right w:val="single" w:sz="4" w:space="0" w:color="auto"/>
            </w:tcBorders>
          </w:tcPr>
          <w:p w:rsidR="00A77771" w:rsidRPr="00E339A0" w:rsidRDefault="00A77771" w:rsidP="00D52E12">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A77771" w:rsidRPr="00E339A0" w:rsidRDefault="00A77771" w:rsidP="00D52E12">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256EA0" w:rsidRPr="00E339A0" w:rsidTr="00D52E12">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56EA0" w:rsidRPr="00E339A0" w:rsidRDefault="00256EA0" w:rsidP="00D52E12">
            <w:pPr>
              <w:pStyle w:val="Szvegtrzs"/>
              <w:tabs>
                <w:tab w:val="left" w:pos="1134"/>
              </w:tabs>
              <w:spacing w:before="120" w:line="240" w:lineRule="auto"/>
              <w:jc w:val="left"/>
              <w:rPr>
                <w:rFonts w:ascii="Garamond" w:hAnsi="Garamond" w:cs="Garamond"/>
              </w:rPr>
            </w:pPr>
            <w:r>
              <w:rPr>
                <w:rFonts w:ascii="Garamond" w:hAnsi="Garamond" w:cs="Garamond"/>
              </w:rPr>
              <w:t>02-60</w:t>
            </w:r>
            <w:r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256EA0" w:rsidRPr="00E339A0" w:rsidRDefault="00256EA0" w:rsidP="00D52E12">
            <w:pPr>
              <w:pStyle w:val="Szvegtrzs"/>
              <w:tabs>
                <w:tab w:val="left" w:pos="1134"/>
              </w:tabs>
              <w:spacing w:before="120" w:line="240" w:lineRule="auto"/>
              <w:jc w:val="left"/>
              <w:rPr>
                <w:rFonts w:ascii="Garamond" w:hAnsi="Garamond" w:cs="Garamond"/>
              </w:rPr>
            </w:pPr>
            <w:r>
              <w:rPr>
                <w:rFonts w:ascii="Garamond" w:hAnsi="Garamond" w:cs="Garamond"/>
              </w:rPr>
              <w:t>Biztosítási ügyek (pl. épület, gépjármű)</w:t>
            </w:r>
          </w:p>
        </w:tc>
        <w:tc>
          <w:tcPr>
            <w:tcW w:w="1304" w:type="dxa"/>
            <w:tcBorders>
              <w:top w:val="single" w:sz="4" w:space="0" w:color="auto"/>
              <w:left w:val="single" w:sz="4" w:space="0" w:color="auto"/>
              <w:bottom w:val="single" w:sz="4" w:space="0" w:color="auto"/>
              <w:right w:val="single" w:sz="4" w:space="0" w:color="auto"/>
            </w:tcBorders>
          </w:tcPr>
          <w:p w:rsidR="00256EA0" w:rsidRPr="00E339A0" w:rsidRDefault="002F714B" w:rsidP="00D52E12">
            <w:pPr>
              <w:pStyle w:val="Szvegtrzs"/>
              <w:tabs>
                <w:tab w:val="left" w:pos="1134"/>
              </w:tabs>
              <w:spacing w:before="120" w:line="240" w:lineRule="auto"/>
              <w:jc w:val="left"/>
              <w:rPr>
                <w:rFonts w:ascii="Garamond" w:hAnsi="Garamond" w:cs="Garamond"/>
              </w:rPr>
            </w:pPr>
            <w:r>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256EA0" w:rsidRPr="00E339A0" w:rsidRDefault="003579B1" w:rsidP="00D52E12">
            <w:pPr>
              <w:pStyle w:val="Szvegtrzs"/>
              <w:tabs>
                <w:tab w:val="left" w:pos="1134"/>
              </w:tabs>
              <w:spacing w:before="120" w:line="240" w:lineRule="auto"/>
              <w:jc w:val="center"/>
              <w:rPr>
                <w:rFonts w:ascii="Garamond" w:hAnsi="Garamond" w:cs="Garamond"/>
              </w:rPr>
            </w:pPr>
            <w:r>
              <w:rPr>
                <w:rFonts w:ascii="Garamond" w:hAnsi="Garamond" w:cs="Garamond"/>
              </w:rPr>
              <w:t>-</w:t>
            </w:r>
          </w:p>
        </w:tc>
      </w:tr>
      <w:tr w:rsidR="00525A9F" w:rsidRPr="00E339A0" w:rsidTr="00D52E12">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525A9F" w:rsidRPr="00E339A0" w:rsidRDefault="00256EA0" w:rsidP="00A77771">
            <w:pPr>
              <w:pStyle w:val="Szvegtrzs"/>
              <w:tabs>
                <w:tab w:val="left" w:pos="1134"/>
              </w:tabs>
              <w:spacing w:before="120" w:line="240" w:lineRule="auto"/>
              <w:jc w:val="left"/>
              <w:rPr>
                <w:rFonts w:ascii="Garamond" w:hAnsi="Garamond" w:cs="Garamond"/>
              </w:rPr>
            </w:pPr>
            <w:r>
              <w:rPr>
                <w:rFonts w:ascii="Garamond" w:hAnsi="Garamond" w:cs="Garamond"/>
              </w:rPr>
              <w:t>02-61</w:t>
            </w:r>
            <w:r w:rsidR="00525A9F" w:rsidRPr="00E339A0">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525A9F" w:rsidRPr="00E339A0" w:rsidRDefault="00256EA0" w:rsidP="00A77771">
            <w:pPr>
              <w:pStyle w:val="Szvegtrzs"/>
              <w:tabs>
                <w:tab w:val="left" w:pos="1134"/>
              </w:tabs>
              <w:spacing w:before="120" w:line="240" w:lineRule="auto"/>
              <w:jc w:val="left"/>
              <w:rPr>
                <w:rFonts w:ascii="Garamond" w:hAnsi="Garamond" w:cs="Garamond"/>
              </w:rPr>
            </w:pPr>
            <w:r>
              <w:rPr>
                <w:rFonts w:ascii="Garamond" w:hAnsi="Garamond" w:cs="Garamond"/>
              </w:rPr>
              <w:t>Földalapú támogatások ügyei</w:t>
            </w:r>
          </w:p>
        </w:tc>
        <w:tc>
          <w:tcPr>
            <w:tcW w:w="1304" w:type="dxa"/>
            <w:tcBorders>
              <w:top w:val="single" w:sz="4" w:space="0" w:color="auto"/>
              <w:left w:val="single" w:sz="4" w:space="0" w:color="auto"/>
              <w:bottom w:val="single" w:sz="4" w:space="0" w:color="auto"/>
              <w:right w:val="single" w:sz="4" w:space="0" w:color="auto"/>
            </w:tcBorders>
          </w:tcPr>
          <w:p w:rsidR="00525A9F" w:rsidRPr="00E339A0" w:rsidRDefault="002F714B" w:rsidP="00D52E12">
            <w:pPr>
              <w:pStyle w:val="Szvegtrzs"/>
              <w:tabs>
                <w:tab w:val="left" w:pos="1134"/>
              </w:tabs>
              <w:spacing w:before="120" w:line="240" w:lineRule="auto"/>
              <w:jc w:val="left"/>
              <w:rPr>
                <w:rFonts w:ascii="Garamond" w:hAnsi="Garamond" w:cs="Garamond"/>
              </w:rPr>
            </w:pPr>
            <w:r>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525A9F" w:rsidRPr="00E339A0" w:rsidRDefault="002F714B" w:rsidP="00D52E12">
            <w:pPr>
              <w:pStyle w:val="Szvegtrzs"/>
              <w:tabs>
                <w:tab w:val="left" w:pos="1134"/>
              </w:tabs>
              <w:spacing w:before="120" w:line="240" w:lineRule="auto"/>
              <w:jc w:val="center"/>
              <w:rPr>
                <w:rFonts w:ascii="Garamond" w:hAnsi="Garamond" w:cs="Garamond"/>
              </w:rPr>
            </w:pPr>
            <w:r>
              <w:rPr>
                <w:rFonts w:ascii="Garamond" w:hAnsi="Garamond" w:cs="Garamond"/>
              </w:rPr>
              <w:t>HN</w:t>
            </w:r>
          </w:p>
        </w:tc>
      </w:tr>
      <w:tr w:rsidR="00317197" w:rsidRPr="00E339A0" w:rsidTr="00C66099">
        <w:tblPrEx>
          <w:tblCellMar>
            <w:top w:w="0" w:type="dxa"/>
            <w:bottom w:w="0" w:type="dxa"/>
          </w:tblCellMar>
        </w:tblPrEx>
        <w:tc>
          <w:tcPr>
            <w:tcW w:w="9069" w:type="dxa"/>
            <w:gridSpan w:val="4"/>
            <w:tcBorders>
              <w:top w:val="single" w:sz="4" w:space="0" w:color="auto"/>
              <w:left w:val="single" w:sz="4" w:space="0" w:color="auto"/>
              <w:bottom w:val="single" w:sz="4" w:space="0" w:color="auto"/>
              <w:right w:val="single" w:sz="4" w:space="0" w:color="auto"/>
            </w:tcBorders>
          </w:tcPr>
          <w:p w:rsidR="00317197" w:rsidRPr="00E339A0" w:rsidRDefault="00317197" w:rsidP="00B109AA">
            <w:pPr>
              <w:pStyle w:val="Szvegtrzs"/>
              <w:tabs>
                <w:tab w:val="left" w:pos="1134"/>
              </w:tabs>
              <w:spacing w:before="120" w:line="240" w:lineRule="auto"/>
              <w:jc w:val="center"/>
              <w:rPr>
                <w:rFonts w:ascii="Garamond" w:hAnsi="Garamond" w:cs="Garamond"/>
              </w:rPr>
            </w:pP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b/>
                <w:bCs/>
                <w:sz w:val="26"/>
                <w:szCs w:val="26"/>
              </w:rPr>
            </w:pPr>
          </w:p>
        </w:tc>
        <w:tc>
          <w:tcPr>
            <w:tcW w:w="7961" w:type="dxa"/>
            <w:gridSpan w:val="3"/>
            <w:tcBorders>
              <w:top w:val="single" w:sz="4" w:space="0" w:color="auto"/>
              <w:left w:val="single" w:sz="4" w:space="0" w:color="auto"/>
              <w:bottom w:val="single" w:sz="4" w:space="0" w:color="auto"/>
              <w:right w:val="single" w:sz="4" w:space="0" w:color="auto"/>
            </w:tcBorders>
          </w:tcPr>
          <w:p w:rsidR="00B109AA" w:rsidRPr="00E339A0" w:rsidRDefault="00B109AA" w:rsidP="001064D9">
            <w:pPr>
              <w:pStyle w:val="Szvegtrzs"/>
              <w:tabs>
                <w:tab w:val="left" w:pos="1134"/>
              </w:tabs>
              <w:spacing w:before="120" w:line="240" w:lineRule="auto"/>
              <w:jc w:val="left"/>
              <w:rPr>
                <w:rFonts w:ascii="Garamond" w:hAnsi="Garamond" w:cs="Garamond"/>
                <w:b/>
                <w:bCs/>
                <w:sz w:val="26"/>
                <w:szCs w:val="26"/>
              </w:rPr>
            </w:pPr>
            <w:r w:rsidRPr="00E339A0">
              <w:rPr>
                <w:rFonts w:ascii="Garamond" w:hAnsi="Garamond" w:cs="Garamond"/>
                <w:b/>
                <w:bCs/>
                <w:sz w:val="26"/>
                <w:szCs w:val="26"/>
              </w:rPr>
              <w:t xml:space="preserve">03. MUNKA és BÉRÜGYEK, TB ÜGYEK </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03-01.</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Kinevezések</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strike/>
              </w:rPr>
            </w:pPr>
            <w:r w:rsidRPr="00E339A0">
              <w:rPr>
                <w:rFonts w:ascii="Garamond" w:hAnsi="Garamond" w:cs="Garamond"/>
              </w:rPr>
              <w:t>nem s</w:t>
            </w:r>
            <w:r w:rsidRPr="00E339A0">
              <w:rPr>
                <w:rFonts w:ascii="Garamond" w:hAnsi="Garamond" w:cs="Garamond"/>
                <w:color w:val="FF0000"/>
              </w:rPr>
              <w:t xml:space="preserve"> </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B109AA" w:rsidRPr="009C3066"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9C3066" w:rsidRDefault="00B109AA" w:rsidP="00B109AA">
            <w:pPr>
              <w:pStyle w:val="Szvegtrzs"/>
              <w:tabs>
                <w:tab w:val="left" w:pos="1134"/>
              </w:tabs>
              <w:spacing w:before="120" w:line="240" w:lineRule="auto"/>
              <w:jc w:val="left"/>
              <w:rPr>
                <w:rFonts w:ascii="Garamond" w:hAnsi="Garamond" w:cs="Garamond"/>
              </w:rPr>
            </w:pPr>
            <w:r w:rsidRPr="009C3066">
              <w:rPr>
                <w:rFonts w:ascii="Garamond" w:hAnsi="Garamond" w:cs="Garamond"/>
              </w:rPr>
              <w:t>03-02.</w:t>
            </w:r>
          </w:p>
        </w:tc>
        <w:tc>
          <w:tcPr>
            <w:tcW w:w="4406" w:type="dxa"/>
            <w:tcBorders>
              <w:top w:val="single" w:sz="4" w:space="0" w:color="auto"/>
              <w:left w:val="single" w:sz="4" w:space="0" w:color="auto"/>
              <w:bottom w:val="single" w:sz="4" w:space="0" w:color="auto"/>
              <w:right w:val="single" w:sz="4" w:space="0" w:color="auto"/>
            </w:tcBorders>
          </w:tcPr>
          <w:p w:rsidR="00B109AA" w:rsidRPr="009C3066" w:rsidRDefault="00B109AA" w:rsidP="00B109AA">
            <w:pPr>
              <w:pStyle w:val="Szvegtrzs"/>
              <w:tabs>
                <w:tab w:val="left" w:pos="1134"/>
              </w:tabs>
              <w:spacing w:before="120" w:line="240" w:lineRule="auto"/>
              <w:jc w:val="left"/>
              <w:rPr>
                <w:rFonts w:ascii="Garamond" w:hAnsi="Garamond" w:cs="Garamond"/>
              </w:rPr>
            </w:pPr>
            <w:r w:rsidRPr="009C3066">
              <w:rPr>
                <w:rFonts w:ascii="Garamond" w:hAnsi="Garamond" w:cs="Garamond"/>
              </w:rPr>
              <w:t>Munkaköri leírások</w:t>
            </w:r>
          </w:p>
        </w:tc>
        <w:tc>
          <w:tcPr>
            <w:tcW w:w="1304" w:type="dxa"/>
            <w:tcBorders>
              <w:top w:val="single" w:sz="4" w:space="0" w:color="auto"/>
              <w:left w:val="single" w:sz="4" w:space="0" w:color="auto"/>
              <w:bottom w:val="single" w:sz="4" w:space="0" w:color="auto"/>
              <w:right w:val="single" w:sz="4" w:space="0" w:color="auto"/>
            </w:tcBorders>
          </w:tcPr>
          <w:p w:rsidR="00B109AA" w:rsidRPr="009C3066" w:rsidRDefault="00D769E5" w:rsidP="00B109AA">
            <w:pPr>
              <w:pStyle w:val="Szvegtrzs"/>
              <w:tabs>
                <w:tab w:val="left" w:pos="1134"/>
              </w:tabs>
              <w:spacing w:before="120" w:line="240" w:lineRule="auto"/>
              <w:jc w:val="left"/>
              <w:rPr>
                <w:rFonts w:ascii="Garamond" w:hAnsi="Garamond" w:cs="Garamond"/>
                <w:strike/>
              </w:rPr>
            </w:pPr>
            <w:r w:rsidRPr="009C3066">
              <w:rPr>
                <w:rFonts w:ascii="Garamond" w:hAnsi="Garamond" w:cs="Garamond"/>
              </w:rPr>
              <w:t>50</w:t>
            </w:r>
          </w:p>
        </w:tc>
        <w:tc>
          <w:tcPr>
            <w:tcW w:w="2251" w:type="dxa"/>
            <w:tcBorders>
              <w:top w:val="single" w:sz="4" w:space="0" w:color="auto"/>
              <w:left w:val="single" w:sz="4" w:space="0" w:color="auto"/>
              <w:bottom w:val="single" w:sz="4" w:space="0" w:color="auto"/>
              <w:right w:val="single" w:sz="4" w:space="0" w:color="auto"/>
            </w:tcBorders>
          </w:tcPr>
          <w:p w:rsidR="00B109AA" w:rsidRPr="009C3066" w:rsidRDefault="00B109AA" w:rsidP="00B109AA">
            <w:pPr>
              <w:pStyle w:val="Szvegtrzs"/>
              <w:tabs>
                <w:tab w:val="left" w:pos="1134"/>
              </w:tabs>
              <w:spacing w:before="120" w:line="240" w:lineRule="auto"/>
              <w:jc w:val="center"/>
              <w:rPr>
                <w:rFonts w:ascii="Garamond" w:hAnsi="Garamond" w:cs="Garamond"/>
              </w:rPr>
            </w:pPr>
            <w:r w:rsidRPr="009C3066">
              <w:rPr>
                <w:rFonts w:ascii="Garamond" w:hAnsi="Garamond" w:cs="Garamond"/>
              </w:rPr>
              <w:t xml:space="preserve">- </w:t>
            </w:r>
          </w:p>
        </w:tc>
      </w:tr>
      <w:tr w:rsidR="00B109AA" w:rsidRPr="00991C6F"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991C6F" w:rsidRDefault="00B109AA" w:rsidP="00B109AA">
            <w:pPr>
              <w:pStyle w:val="Szvegtrzs"/>
              <w:tabs>
                <w:tab w:val="left" w:pos="1134"/>
              </w:tabs>
              <w:spacing w:before="120" w:line="240" w:lineRule="auto"/>
              <w:jc w:val="left"/>
              <w:rPr>
                <w:rFonts w:ascii="Garamond" w:hAnsi="Garamond" w:cs="Garamond"/>
              </w:rPr>
            </w:pPr>
            <w:r w:rsidRPr="00991C6F">
              <w:rPr>
                <w:rFonts w:ascii="Garamond" w:hAnsi="Garamond" w:cs="Garamond"/>
              </w:rPr>
              <w:t>03-03.</w:t>
            </w:r>
          </w:p>
        </w:tc>
        <w:tc>
          <w:tcPr>
            <w:tcW w:w="4406" w:type="dxa"/>
            <w:tcBorders>
              <w:top w:val="single" w:sz="4" w:space="0" w:color="auto"/>
              <w:left w:val="single" w:sz="4" w:space="0" w:color="auto"/>
              <w:bottom w:val="single" w:sz="4" w:space="0" w:color="auto"/>
              <w:right w:val="single" w:sz="4" w:space="0" w:color="auto"/>
            </w:tcBorders>
          </w:tcPr>
          <w:p w:rsidR="00B109AA" w:rsidRPr="00991C6F" w:rsidRDefault="00B109AA" w:rsidP="00B109AA">
            <w:pPr>
              <w:pStyle w:val="Szvegtrzs"/>
              <w:tabs>
                <w:tab w:val="left" w:pos="1134"/>
              </w:tabs>
              <w:spacing w:before="120" w:line="240" w:lineRule="auto"/>
              <w:jc w:val="left"/>
              <w:rPr>
                <w:rFonts w:ascii="Garamond" w:hAnsi="Garamond" w:cs="Garamond"/>
              </w:rPr>
            </w:pPr>
            <w:r w:rsidRPr="00991C6F">
              <w:rPr>
                <w:rFonts w:ascii="Garamond" w:hAnsi="Garamond" w:cs="Garamond"/>
              </w:rPr>
              <w:t>Átsorolás</w:t>
            </w:r>
          </w:p>
        </w:tc>
        <w:tc>
          <w:tcPr>
            <w:tcW w:w="1304" w:type="dxa"/>
            <w:tcBorders>
              <w:top w:val="single" w:sz="4" w:space="0" w:color="auto"/>
              <w:left w:val="single" w:sz="4" w:space="0" w:color="auto"/>
              <w:bottom w:val="single" w:sz="4" w:space="0" w:color="auto"/>
              <w:right w:val="single" w:sz="4" w:space="0" w:color="auto"/>
            </w:tcBorders>
          </w:tcPr>
          <w:p w:rsidR="00B109AA" w:rsidRPr="00991C6F" w:rsidRDefault="00B109AA" w:rsidP="00B109AA">
            <w:pPr>
              <w:pStyle w:val="Szvegtrzs"/>
              <w:tabs>
                <w:tab w:val="left" w:pos="1134"/>
              </w:tabs>
              <w:spacing w:before="120" w:line="240" w:lineRule="auto"/>
              <w:jc w:val="left"/>
              <w:rPr>
                <w:rFonts w:ascii="Garamond" w:hAnsi="Garamond" w:cs="Garamond"/>
              </w:rPr>
            </w:pPr>
            <w:r w:rsidRPr="00991C6F">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991C6F" w:rsidRDefault="00B109AA" w:rsidP="00B109AA">
            <w:pPr>
              <w:pStyle w:val="Szvegtrzs"/>
              <w:tabs>
                <w:tab w:val="left" w:pos="1134"/>
              </w:tabs>
              <w:spacing w:before="120" w:line="240" w:lineRule="auto"/>
              <w:jc w:val="center"/>
              <w:rPr>
                <w:rFonts w:ascii="Garamond" w:hAnsi="Garamond" w:cs="Garamond"/>
              </w:rPr>
            </w:pPr>
            <w:r w:rsidRPr="00991C6F">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lastRenderedPageBreak/>
              <w:t>03-04.</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Közalkalmazotti jogviszony megszüntetése</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D769E5" w:rsidRPr="009C3066"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9C3066" w:rsidRDefault="00B109AA" w:rsidP="00B109AA">
            <w:pPr>
              <w:pStyle w:val="Szvegtrzs"/>
              <w:tabs>
                <w:tab w:val="left" w:pos="1134"/>
              </w:tabs>
              <w:spacing w:before="120" w:line="240" w:lineRule="auto"/>
              <w:jc w:val="left"/>
              <w:rPr>
                <w:rFonts w:ascii="Garamond" w:hAnsi="Garamond" w:cs="Garamond"/>
              </w:rPr>
            </w:pPr>
            <w:r w:rsidRPr="009C3066">
              <w:rPr>
                <w:rFonts w:ascii="Garamond" w:hAnsi="Garamond" w:cs="Garamond"/>
              </w:rPr>
              <w:t>03-05.</w:t>
            </w:r>
          </w:p>
        </w:tc>
        <w:tc>
          <w:tcPr>
            <w:tcW w:w="4406" w:type="dxa"/>
            <w:tcBorders>
              <w:top w:val="single" w:sz="4" w:space="0" w:color="auto"/>
              <w:left w:val="single" w:sz="4" w:space="0" w:color="auto"/>
              <w:bottom w:val="single" w:sz="4" w:space="0" w:color="auto"/>
              <w:right w:val="single" w:sz="4" w:space="0" w:color="auto"/>
            </w:tcBorders>
          </w:tcPr>
          <w:p w:rsidR="00B109AA" w:rsidRPr="009C3066" w:rsidRDefault="00B109AA" w:rsidP="00B109AA">
            <w:pPr>
              <w:pStyle w:val="Szvegtrzs"/>
              <w:tabs>
                <w:tab w:val="left" w:pos="1134"/>
              </w:tabs>
              <w:spacing w:before="120" w:line="240" w:lineRule="auto"/>
              <w:jc w:val="left"/>
              <w:rPr>
                <w:rFonts w:ascii="Garamond" w:hAnsi="Garamond" w:cs="Garamond"/>
              </w:rPr>
            </w:pPr>
            <w:r w:rsidRPr="009C3066">
              <w:rPr>
                <w:rFonts w:ascii="Garamond" w:hAnsi="Garamond" w:cs="Garamond"/>
              </w:rPr>
              <w:t>Címek adományozása, kitüntetés, jutalom</w:t>
            </w:r>
          </w:p>
        </w:tc>
        <w:tc>
          <w:tcPr>
            <w:tcW w:w="1304" w:type="dxa"/>
            <w:tcBorders>
              <w:top w:val="single" w:sz="4" w:space="0" w:color="auto"/>
              <w:left w:val="single" w:sz="4" w:space="0" w:color="auto"/>
              <w:bottom w:val="single" w:sz="4" w:space="0" w:color="auto"/>
              <w:right w:val="single" w:sz="4" w:space="0" w:color="auto"/>
            </w:tcBorders>
          </w:tcPr>
          <w:p w:rsidR="00B109AA" w:rsidRPr="009C3066" w:rsidRDefault="00D769E5" w:rsidP="00B109AA">
            <w:pPr>
              <w:pStyle w:val="Szvegtrzs"/>
              <w:tabs>
                <w:tab w:val="left" w:pos="1134"/>
              </w:tabs>
              <w:spacing w:before="120" w:line="240" w:lineRule="auto"/>
              <w:jc w:val="left"/>
              <w:rPr>
                <w:rFonts w:ascii="Garamond" w:hAnsi="Garamond" w:cs="Garamond"/>
                <w:strike/>
              </w:rPr>
            </w:pPr>
            <w:r w:rsidRPr="009C3066">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9C3066" w:rsidRDefault="00D769E5" w:rsidP="00D769E5">
            <w:pPr>
              <w:pStyle w:val="Szvegtrzs"/>
              <w:tabs>
                <w:tab w:val="left" w:pos="1134"/>
              </w:tabs>
              <w:spacing w:before="120" w:line="240" w:lineRule="auto"/>
              <w:jc w:val="center"/>
              <w:rPr>
                <w:rFonts w:ascii="Garamond" w:hAnsi="Garamond" w:cs="Garamond"/>
              </w:rPr>
            </w:pPr>
            <w:r w:rsidRPr="009C3066">
              <w:rPr>
                <w:rFonts w:ascii="Garamond" w:hAnsi="Garamond" w:cs="Garamond"/>
              </w:rPr>
              <w:t>15</w:t>
            </w:r>
            <w:r w:rsidR="00B109AA" w:rsidRPr="009C3066">
              <w:rPr>
                <w:rFonts w:ascii="Garamond" w:hAnsi="Garamond" w:cs="Garamond"/>
              </w:rPr>
              <w:t xml:space="preserve"> </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03-06.</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Közalkalmazotti tanulmányi szerződés</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strike/>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03-07.</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Továbbképzés és képesítésre vonatkozó ügyek</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03-08.</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Jubileumi jutalom</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03-09.</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9C3066">
            <w:pPr>
              <w:pStyle w:val="Szvegtrzs"/>
              <w:tabs>
                <w:tab w:val="left" w:pos="1134"/>
              </w:tabs>
              <w:spacing w:before="120" w:line="240" w:lineRule="auto"/>
              <w:jc w:val="left"/>
              <w:rPr>
                <w:rFonts w:ascii="Garamond" w:hAnsi="Garamond" w:cs="Garamond"/>
              </w:rPr>
            </w:pPr>
            <w:r w:rsidRPr="00E339A0">
              <w:rPr>
                <w:rFonts w:ascii="Garamond" w:hAnsi="Garamond" w:cs="Garamond"/>
              </w:rPr>
              <w:t xml:space="preserve">EMMI </w:t>
            </w:r>
            <w:r w:rsidR="009C3066">
              <w:rPr>
                <w:rFonts w:ascii="Garamond" w:hAnsi="Garamond" w:cs="Garamond"/>
              </w:rPr>
              <w:t>ügyiratai</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03-10.</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9C3066">
            <w:pPr>
              <w:pStyle w:val="Szvegtrzs"/>
              <w:tabs>
                <w:tab w:val="left" w:pos="1134"/>
              </w:tabs>
              <w:spacing w:before="120" w:line="240" w:lineRule="auto"/>
              <w:jc w:val="left"/>
              <w:rPr>
                <w:rFonts w:ascii="Garamond" w:hAnsi="Garamond" w:cs="Garamond"/>
              </w:rPr>
            </w:pPr>
            <w:r w:rsidRPr="00E339A0">
              <w:rPr>
                <w:rFonts w:ascii="Garamond" w:hAnsi="Garamond" w:cs="Garamond"/>
              </w:rPr>
              <w:t xml:space="preserve">NAV </w:t>
            </w:r>
            <w:r w:rsidR="009C3066">
              <w:rPr>
                <w:rFonts w:ascii="Garamond" w:hAnsi="Garamond" w:cs="Garamond"/>
              </w:rPr>
              <w:t>ügyiratai</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03-11.</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Nyugdíjbiztosítási levelezés</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03-12.</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MÁK, családtámogatási levelezés, jelentés</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03-13.</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Magánnyugdíj Pénztár</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03-14.</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Egészségbiztosítás TB ügyek</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50</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03-15.</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Rendes és rendkívüli szabadságok</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9C3066"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9C3066" w:rsidRDefault="00B109AA" w:rsidP="00B109AA">
            <w:pPr>
              <w:pStyle w:val="Szvegtrzs"/>
              <w:tabs>
                <w:tab w:val="left" w:pos="1134"/>
              </w:tabs>
              <w:spacing w:before="120" w:line="240" w:lineRule="auto"/>
              <w:jc w:val="left"/>
              <w:rPr>
                <w:rFonts w:ascii="Garamond" w:hAnsi="Garamond" w:cs="Garamond"/>
              </w:rPr>
            </w:pPr>
            <w:r w:rsidRPr="009C3066">
              <w:rPr>
                <w:rFonts w:ascii="Garamond" w:hAnsi="Garamond" w:cs="Garamond"/>
              </w:rPr>
              <w:t>03-16.</w:t>
            </w:r>
          </w:p>
        </w:tc>
        <w:tc>
          <w:tcPr>
            <w:tcW w:w="4406" w:type="dxa"/>
            <w:tcBorders>
              <w:top w:val="single" w:sz="4" w:space="0" w:color="auto"/>
              <w:left w:val="single" w:sz="4" w:space="0" w:color="auto"/>
              <w:bottom w:val="single" w:sz="4" w:space="0" w:color="auto"/>
              <w:right w:val="single" w:sz="4" w:space="0" w:color="auto"/>
            </w:tcBorders>
          </w:tcPr>
          <w:p w:rsidR="00B109AA" w:rsidRPr="009C3066" w:rsidRDefault="00D769E5" w:rsidP="00B109AA">
            <w:pPr>
              <w:pStyle w:val="Szvegtrzs"/>
              <w:tabs>
                <w:tab w:val="left" w:pos="1134"/>
              </w:tabs>
              <w:spacing w:before="120" w:line="240" w:lineRule="auto"/>
              <w:jc w:val="left"/>
              <w:rPr>
                <w:rFonts w:ascii="Garamond" w:hAnsi="Garamond" w:cs="Garamond"/>
              </w:rPr>
            </w:pPr>
            <w:r w:rsidRPr="009C3066">
              <w:rPr>
                <w:rFonts w:ascii="Garamond" w:hAnsi="Garamond" w:cs="Garamond"/>
              </w:rPr>
              <w:t>Évközi m</w:t>
            </w:r>
            <w:r w:rsidR="00B109AA" w:rsidRPr="009C3066">
              <w:rPr>
                <w:rFonts w:ascii="Garamond" w:hAnsi="Garamond" w:cs="Garamond"/>
              </w:rPr>
              <w:t>unkaügyi statisztikai adatok</w:t>
            </w:r>
          </w:p>
        </w:tc>
        <w:tc>
          <w:tcPr>
            <w:tcW w:w="1304" w:type="dxa"/>
            <w:tcBorders>
              <w:top w:val="single" w:sz="4" w:space="0" w:color="auto"/>
              <w:left w:val="single" w:sz="4" w:space="0" w:color="auto"/>
              <w:bottom w:val="single" w:sz="4" w:space="0" w:color="auto"/>
              <w:right w:val="single" w:sz="4" w:space="0" w:color="auto"/>
            </w:tcBorders>
          </w:tcPr>
          <w:p w:rsidR="00B109AA" w:rsidRPr="009C3066" w:rsidRDefault="00B109AA" w:rsidP="00B109AA">
            <w:pPr>
              <w:pStyle w:val="Szvegtrzs"/>
              <w:tabs>
                <w:tab w:val="left" w:pos="1134"/>
              </w:tabs>
              <w:spacing w:before="120" w:line="240" w:lineRule="auto"/>
              <w:jc w:val="left"/>
              <w:rPr>
                <w:rFonts w:ascii="Garamond" w:hAnsi="Garamond" w:cs="Garamond"/>
              </w:rPr>
            </w:pPr>
            <w:r w:rsidRPr="009C3066">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B109AA" w:rsidRPr="009C3066" w:rsidRDefault="00B109AA" w:rsidP="00B109AA">
            <w:pPr>
              <w:pStyle w:val="Szvegtrzs"/>
              <w:tabs>
                <w:tab w:val="left" w:pos="1134"/>
              </w:tabs>
              <w:spacing w:before="120" w:line="240" w:lineRule="auto"/>
              <w:jc w:val="center"/>
              <w:rPr>
                <w:rFonts w:ascii="Garamond" w:hAnsi="Garamond" w:cs="Garamond"/>
              </w:rPr>
            </w:pPr>
            <w:r w:rsidRPr="009C3066">
              <w:rPr>
                <w:rFonts w:ascii="Garamond" w:hAnsi="Garamond" w:cs="Garamond"/>
              </w:rPr>
              <w:t>-</w:t>
            </w:r>
          </w:p>
        </w:tc>
      </w:tr>
      <w:tr w:rsidR="00B109AA" w:rsidRPr="00FB3DC7"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FB3DC7" w:rsidRDefault="009C3066" w:rsidP="00B109AA">
            <w:pPr>
              <w:pStyle w:val="Szvegtrzs"/>
              <w:tabs>
                <w:tab w:val="left" w:pos="1134"/>
              </w:tabs>
              <w:spacing w:before="120" w:line="240" w:lineRule="auto"/>
              <w:jc w:val="left"/>
              <w:rPr>
                <w:rFonts w:ascii="Garamond" w:hAnsi="Garamond" w:cs="Garamond"/>
              </w:rPr>
            </w:pPr>
            <w:r w:rsidRPr="00FB3DC7">
              <w:rPr>
                <w:rFonts w:ascii="Garamond" w:hAnsi="Garamond" w:cs="Garamond"/>
              </w:rPr>
              <w:t>03-17.</w:t>
            </w:r>
          </w:p>
        </w:tc>
        <w:tc>
          <w:tcPr>
            <w:tcW w:w="4406" w:type="dxa"/>
            <w:tcBorders>
              <w:top w:val="single" w:sz="4" w:space="0" w:color="auto"/>
              <w:left w:val="single" w:sz="4" w:space="0" w:color="auto"/>
              <w:bottom w:val="single" w:sz="4" w:space="0" w:color="auto"/>
              <w:right w:val="single" w:sz="4" w:space="0" w:color="auto"/>
            </w:tcBorders>
          </w:tcPr>
          <w:p w:rsidR="00B109AA" w:rsidRPr="00FB3DC7" w:rsidRDefault="00FB3DC7" w:rsidP="00FB3DC7">
            <w:pPr>
              <w:pStyle w:val="Szvegtrzs"/>
              <w:tabs>
                <w:tab w:val="left" w:pos="1134"/>
              </w:tabs>
              <w:spacing w:before="120" w:line="240" w:lineRule="auto"/>
              <w:jc w:val="left"/>
              <w:rPr>
                <w:rFonts w:ascii="Garamond" w:hAnsi="Garamond" w:cs="Garamond"/>
              </w:rPr>
            </w:pPr>
            <w:r w:rsidRPr="00FB3DC7">
              <w:rPr>
                <w:rFonts w:ascii="Garamond" w:hAnsi="Garamond" w:cs="Garamond"/>
              </w:rPr>
              <w:t xml:space="preserve">Kisebb jelentőségű </w:t>
            </w:r>
            <w:r w:rsidR="009C3066" w:rsidRPr="00FB3DC7">
              <w:rPr>
                <w:rFonts w:ascii="Garamond" w:hAnsi="Garamond" w:cs="Garamond"/>
              </w:rPr>
              <w:t>munka- és bérügy</w:t>
            </w:r>
          </w:p>
        </w:tc>
        <w:tc>
          <w:tcPr>
            <w:tcW w:w="1304" w:type="dxa"/>
            <w:tcBorders>
              <w:top w:val="single" w:sz="4" w:space="0" w:color="auto"/>
              <w:left w:val="single" w:sz="4" w:space="0" w:color="auto"/>
              <w:bottom w:val="single" w:sz="4" w:space="0" w:color="auto"/>
              <w:right w:val="single" w:sz="4" w:space="0" w:color="auto"/>
            </w:tcBorders>
          </w:tcPr>
          <w:p w:rsidR="00B109AA" w:rsidRPr="00FB3DC7" w:rsidRDefault="00C66099" w:rsidP="00B109AA">
            <w:pPr>
              <w:pStyle w:val="Szvegtrzs"/>
              <w:tabs>
                <w:tab w:val="left" w:pos="1134"/>
              </w:tabs>
              <w:spacing w:before="120" w:line="240" w:lineRule="auto"/>
              <w:jc w:val="left"/>
              <w:rPr>
                <w:rFonts w:ascii="Garamond" w:hAnsi="Garamond" w:cs="Garamond"/>
              </w:rPr>
            </w:pPr>
            <w:r w:rsidRPr="00FB3DC7">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FB3DC7" w:rsidRDefault="00C66099" w:rsidP="00B109AA">
            <w:pPr>
              <w:pStyle w:val="Szvegtrzs"/>
              <w:tabs>
                <w:tab w:val="left" w:pos="1134"/>
              </w:tabs>
              <w:spacing w:before="120" w:line="240" w:lineRule="auto"/>
              <w:jc w:val="center"/>
              <w:rPr>
                <w:rFonts w:ascii="Garamond" w:hAnsi="Garamond" w:cs="Garamond"/>
              </w:rPr>
            </w:pPr>
            <w:r w:rsidRPr="00FB3DC7">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03-18.</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Munkaköri átadás-átvétel</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03-19.</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9C3066" w:rsidP="009C3066">
            <w:pPr>
              <w:pStyle w:val="Szvegtrzs"/>
              <w:tabs>
                <w:tab w:val="left" w:pos="1134"/>
              </w:tabs>
              <w:spacing w:before="120" w:line="240" w:lineRule="auto"/>
              <w:jc w:val="left"/>
              <w:rPr>
                <w:rFonts w:ascii="Garamond" w:hAnsi="Garamond" w:cs="Garamond"/>
              </w:rPr>
            </w:pPr>
            <w:r>
              <w:rPr>
                <w:rFonts w:ascii="Garamond" w:hAnsi="Garamond" w:cs="Garamond"/>
              </w:rPr>
              <w:t>Álláspályázatok</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03-20.</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Megbízások</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03-21.</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Előkészítő Bizottság</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03-22.</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Kinevezés módosítása</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03-23.</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Jogviszony megszűnés</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03-24.</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Áthelyezés</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317197" w:rsidRPr="00E339A0" w:rsidTr="00C66099">
        <w:tblPrEx>
          <w:tblCellMar>
            <w:top w:w="0" w:type="dxa"/>
            <w:bottom w:w="0" w:type="dxa"/>
          </w:tblCellMar>
        </w:tblPrEx>
        <w:tc>
          <w:tcPr>
            <w:tcW w:w="9069" w:type="dxa"/>
            <w:gridSpan w:val="4"/>
            <w:tcBorders>
              <w:top w:val="single" w:sz="4" w:space="0" w:color="auto"/>
              <w:left w:val="single" w:sz="4" w:space="0" w:color="auto"/>
              <w:bottom w:val="single" w:sz="4" w:space="0" w:color="auto"/>
              <w:right w:val="single" w:sz="4" w:space="0" w:color="auto"/>
            </w:tcBorders>
          </w:tcPr>
          <w:p w:rsidR="00317197" w:rsidRPr="00E339A0" w:rsidRDefault="00317197" w:rsidP="00B109AA">
            <w:pPr>
              <w:pStyle w:val="Szvegtrzs"/>
              <w:tabs>
                <w:tab w:val="left" w:pos="1134"/>
              </w:tabs>
              <w:spacing w:before="120" w:line="240" w:lineRule="auto"/>
              <w:jc w:val="left"/>
              <w:rPr>
                <w:rFonts w:ascii="Garamond" w:hAnsi="Garamond" w:cs="Garamond"/>
                <w:b/>
                <w:bCs/>
                <w:sz w:val="26"/>
                <w:szCs w:val="26"/>
              </w:rPr>
            </w:pP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b/>
                <w:bCs/>
                <w:sz w:val="26"/>
                <w:szCs w:val="26"/>
              </w:rPr>
            </w:pPr>
          </w:p>
        </w:tc>
        <w:tc>
          <w:tcPr>
            <w:tcW w:w="7961" w:type="dxa"/>
            <w:gridSpan w:val="3"/>
            <w:tcBorders>
              <w:top w:val="single" w:sz="4" w:space="0" w:color="auto"/>
              <w:left w:val="single" w:sz="4" w:space="0" w:color="auto"/>
              <w:bottom w:val="single" w:sz="4" w:space="0" w:color="auto"/>
              <w:right w:val="single" w:sz="4" w:space="0" w:color="auto"/>
            </w:tcBorders>
          </w:tcPr>
          <w:p w:rsidR="00B109AA" w:rsidRPr="00E339A0" w:rsidRDefault="00B109AA" w:rsidP="001064D9">
            <w:pPr>
              <w:pStyle w:val="Szvegtrzs"/>
              <w:tabs>
                <w:tab w:val="left" w:pos="1134"/>
              </w:tabs>
              <w:spacing w:before="120" w:line="240" w:lineRule="auto"/>
              <w:jc w:val="left"/>
              <w:rPr>
                <w:rFonts w:ascii="Garamond" w:hAnsi="Garamond" w:cs="Garamond"/>
                <w:b/>
                <w:bCs/>
                <w:sz w:val="26"/>
                <w:szCs w:val="26"/>
              </w:rPr>
            </w:pPr>
            <w:r w:rsidRPr="00E339A0">
              <w:rPr>
                <w:rFonts w:ascii="Garamond" w:hAnsi="Garamond" w:cs="Garamond"/>
                <w:b/>
                <w:bCs/>
                <w:sz w:val="26"/>
                <w:szCs w:val="26"/>
              </w:rPr>
              <w:t>04. MUNKABIZTONSÁGI ÜGYEK</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ind w:left="567" w:right="117" w:hanging="567"/>
              <w:jc w:val="left"/>
              <w:rPr>
                <w:rFonts w:ascii="Garamond" w:hAnsi="Garamond" w:cs="Garamond"/>
              </w:rPr>
            </w:pPr>
            <w:r w:rsidRPr="00E339A0">
              <w:rPr>
                <w:rFonts w:ascii="Garamond" w:hAnsi="Garamond" w:cs="Garamond"/>
              </w:rPr>
              <w:t>04-01.</w:t>
            </w:r>
          </w:p>
        </w:tc>
        <w:tc>
          <w:tcPr>
            <w:tcW w:w="4406" w:type="dxa"/>
            <w:tcBorders>
              <w:top w:val="single" w:sz="4" w:space="0" w:color="auto"/>
              <w:left w:val="single" w:sz="4" w:space="0" w:color="auto"/>
              <w:bottom w:val="single" w:sz="4" w:space="0" w:color="auto"/>
              <w:right w:val="single" w:sz="4" w:space="0" w:color="auto"/>
            </w:tcBorders>
          </w:tcPr>
          <w:p w:rsidR="00B109AA" w:rsidRPr="007C3BAD" w:rsidRDefault="00B109AA" w:rsidP="007C3BAD">
            <w:pPr>
              <w:pStyle w:val="Szvegtrzs"/>
              <w:tabs>
                <w:tab w:val="left" w:pos="1134"/>
              </w:tabs>
              <w:spacing w:before="120" w:line="240" w:lineRule="auto"/>
              <w:jc w:val="left"/>
              <w:rPr>
                <w:rFonts w:ascii="Garamond" w:hAnsi="Garamond" w:cs="Garamond"/>
              </w:rPr>
            </w:pPr>
            <w:r w:rsidRPr="007C3BAD">
              <w:rPr>
                <w:rFonts w:ascii="Garamond" w:hAnsi="Garamond" w:cs="Garamond"/>
              </w:rPr>
              <w:t>Tűzvédelem</w:t>
            </w:r>
            <w:r w:rsidR="00D769E5" w:rsidRPr="007C3BAD">
              <w:rPr>
                <w:rFonts w:ascii="Garamond" w:hAnsi="Garamond" w:cs="Garamond"/>
              </w:rPr>
              <w:t xml:space="preserve">, </w:t>
            </w:r>
            <w:r w:rsidR="007C3BAD" w:rsidRPr="007C3BAD">
              <w:rPr>
                <w:rFonts w:ascii="Garamond" w:hAnsi="Garamond" w:cs="Garamond"/>
              </w:rPr>
              <w:t>t</w:t>
            </w:r>
            <w:r w:rsidR="00D769E5" w:rsidRPr="007C3BAD">
              <w:rPr>
                <w:rFonts w:ascii="Garamond" w:hAnsi="Garamond" w:cs="Garamond"/>
              </w:rPr>
              <w:t>űzvédelmi</w:t>
            </w:r>
            <w:r w:rsidR="007C3BAD" w:rsidRPr="007C3BAD">
              <w:rPr>
                <w:rFonts w:ascii="Garamond" w:hAnsi="Garamond" w:cs="Garamond"/>
              </w:rPr>
              <w:t xml:space="preserve"> és</w:t>
            </w:r>
            <w:r w:rsidR="00D769E5" w:rsidRPr="007C3BAD">
              <w:rPr>
                <w:rFonts w:ascii="Garamond" w:hAnsi="Garamond" w:cs="Garamond"/>
              </w:rPr>
              <w:t xml:space="preserve"> balesetvédelmi oktatások</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04-02.</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Munkavédelem</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04-03.</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Veszélyes anyag, veszélyes hulladék</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04-04.</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Munkabaleseti jegyzőkönyvek</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B109AA" w:rsidRPr="00E339A0" w:rsidTr="007A487C">
        <w:tblPrEx>
          <w:tblCellMar>
            <w:top w:w="0" w:type="dxa"/>
            <w:bottom w:w="0" w:type="dxa"/>
          </w:tblCellMar>
        </w:tblPrEx>
        <w:trPr>
          <w:trHeight w:val="509"/>
        </w:trPr>
        <w:tc>
          <w:tcPr>
            <w:tcW w:w="1108"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 xml:space="preserve">04-05. </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Munka, tűzvédelmi ellenőrzéssel kapcsolatos iratok</w:t>
            </w:r>
            <w:r w:rsidR="00BF0D3B">
              <w:rPr>
                <w:rFonts w:ascii="Garamond" w:hAnsi="Garamond" w:cs="Garamond"/>
              </w:rPr>
              <w:t>. Érintésvizsgálati jegyzőkönyvek.</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317197" w:rsidP="00B109AA">
            <w:pPr>
              <w:pStyle w:val="Szvegtrzs"/>
              <w:tabs>
                <w:tab w:val="left" w:pos="1134"/>
              </w:tabs>
              <w:spacing w:before="120" w:line="240" w:lineRule="auto"/>
              <w:jc w:val="left"/>
              <w:rPr>
                <w:rFonts w:ascii="Garamond" w:hAnsi="Garamond" w:cs="Garamond"/>
              </w:rPr>
            </w:pPr>
            <w:r>
              <w:rPr>
                <w:rFonts w:ascii="Garamond" w:hAnsi="Garamond" w:cs="Garamond"/>
              </w:rPr>
              <w:t>04-06</w:t>
            </w:r>
            <w:r w:rsidR="00B96108">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Óvodai játékok felülvizsgálatának jegyzőkönyve</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317197" w:rsidP="00B109AA">
            <w:pPr>
              <w:pStyle w:val="Szvegtrzs"/>
              <w:tabs>
                <w:tab w:val="left" w:pos="1134"/>
              </w:tabs>
              <w:spacing w:before="120" w:line="240" w:lineRule="auto"/>
              <w:jc w:val="left"/>
              <w:rPr>
                <w:rFonts w:ascii="Garamond" w:hAnsi="Garamond" w:cs="Garamond"/>
              </w:rPr>
            </w:pPr>
            <w:r>
              <w:rPr>
                <w:rFonts w:ascii="Garamond" w:hAnsi="Garamond" w:cs="Garamond"/>
              </w:rPr>
              <w:t>04-07</w:t>
            </w:r>
            <w:r w:rsidR="00B96108">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 xml:space="preserve">Vagyonbiztonsági rendszer működtetése </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17197" w:rsidRPr="00E339A0" w:rsidTr="00C66099">
        <w:tblPrEx>
          <w:tblCellMar>
            <w:top w:w="0" w:type="dxa"/>
            <w:bottom w:w="0" w:type="dxa"/>
          </w:tblCellMar>
        </w:tblPrEx>
        <w:tc>
          <w:tcPr>
            <w:tcW w:w="9069" w:type="dxa"/>
            <w:gridSpan w:val="4"/>
            <w:tcBorders>
              <w:top w:val="single" w:sz="4" w:space="0" w:color="auto"/>
              <w:left w:val="single" w:sz="4" w:space="0" w:color="auto"/>
              <w:bottom w:val="single" w:sz="4" w:space="0" w:color="auto"/>
              <w:right w:val="single" w:sz="4" w:space="0" w:color="auto"/>
            </w:tcBorders>
          </w:tcPr>
          <w:p w:rsidR="00317197" w:rsidRPr="00E339A0" w:rsidRDefault="00317197" w:rsidP="00C66099">
            <w:pPr>
              <w:pStyle w:val="Szvegtrzs"/>
              <w:tabs>
                <w:tab w:val="left" w:pos="1134"/>
              </w:tabs>
              <w:spacing w:before="120" w:line="240" w:lineRule="auto"/>
              <w:jc w:val="center"/>
              <w:rPr>
                <w:rFonts w:ascii="Garamond" w:hAnsi="Garamond" w:cs="Garamond"/>
              </w:rPr>
            </w:pPr>
          </w:p>
        </w:tc>
      </w:tr>
      <w:tr w:rsidR="007A487C" w:rsidRPr="007A487C"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7A487C" w:rsidRPr="007A487C" w:rsidRDefault="007A487C" w:rsidP="007A487C">
            <w:pPr>
              <w:pStyle w:val="Szvegtrzs"/>
              <w:tabs>
                <w:tab w:val="left" w:pos="1134"/>
              </w:tabs>
              <w:spacing w:before="120" w:line="240" w:lineRule="auto"/>
              <w:jc w:val="left"/>
              <w:rPr>
                <w:rFonts w:ascii="Garamond" w:hAnsi="Garamond" w:cs="Garamond"/>
                <w:b/>
              </w:rPr>
            </w:pPr>
          </w:p>
        </w:tc>
        <w:tc>
          <w:tcPr>
            <w:tcW w:w="4406" w:type="dxa"/>
            <w:tcBorders>
              <w:top w:val="single" w:sz="4" w:space="0" w:color="auto"/>
              <w:left w:val="single" w:sz="4" w:space="0" w:color="auto"/>
              <w:bottom w:val="single" w:sz="4" w:space="0" w:color="auto"/>
              <w:right w:val="single" w:sz="4" w:space="0" w:color="auto"/>
            </w:tcBorders>
          </w:tcPr>
          <w:p w:rsidR="007A487C" w:rsidRPr="007A487C" w:rsidRDefault="001064D9" w:rsidP="001064D9">
            <w:pPr>
              <w:pStyle w:val="Szvegtrzs"/>
              <w:tabs>
                <w:tab w:val="left" w:pos="1134"/>
              </w:tabs>
              <w:spacing w:before="120" w:line="240" w:lineRule="auto"/>
              <w:jc w:val="left"/>
              <w:rPr>
                <w:rFonts w:ascii="Garamond" w:hAnsi="Garamond" w:cs="Garamond"/>
                <w:b/>
              </w:rPr>
            </w:pPr>
            <w:r>
              <w:rPr>
                <w:rFonts w:ascii="Garamond" w:hAnsi="Garamond" w:cs="Garamond"/>
                <w:b/>
              </w:rPr>
              <w:t>05.</w:t>
            </w:r>
            <w:r w:rsidR="007A487C" w:rsidRPr="007A487C">
              <w:rPr>
                <w:rFonts w:ascii="Garamond" w:hAnsi="Garamond" w:cs="Garamond"/>
                <w:b/>
              </w:rPr>
              <w:t xml:space="preserve"> INFORMATIKAI ÜGYEK</w:t>
            </w:r>
          </w:p>
        </w:tc>
        <w:tc>
          <w:tcPr>
            <w:tcW w:w="1304" w:type="dxa"/>
            <w:tcBorders>
              <w:top w:val="single" w:sz="4" w:space="0" w:color="auto"/>
              <w:left w:val="single" w:sz="4" w:space="0" w:color="auto"/>
              <w:bottom w:val="single" w:sz="4" w:space="0" w:color="auto"/>
              <w:right w:val="single" w:sz="4" w:space="0" w:color="auto"/>
            </w:tcBorders>
          </w:tcPr>
          <w:p w:rsidR="007A487C" w:rsidRPr="007A487C" w:rsidRDefault="007A487C" w:rsidP="007A487C">
            <w:pPr>
              <w:pStyle w:val="Szvegtrzs"/>
              <w:tabs>
                <w:tab w:val="left" w:pos="1134"/>
              </w:tabs>
              <w:spacing w:before="120" w:line="240" w:lineRule="auto"/>
              <w:jc w:val="left"/>
              <w:rPr>
                <w:rFonts w:ascii="Garamond" w:hAnsi="Garamond" w:cs="Garamond"/>
                <w:b/>
              </w:rPr>
            </w:pPr>
          </w:p>
        </w:tc>
        <w:tc>
          <w:tcPr>
            <w:tcW w:w="2251" w:type="dxa"/>
            <w:tcBorders>
              <w:top w:val="single" w:sz="4" w:space="0" w:color="auto"/>
              <w:left w:val="single" w:sz="4" w:space="0" w:color="auto"/>
              <w:bottom w:val="single" w:sz="4" w:space="0" w:color="auto"/>
              <w:right w:val="single" w:sz="4" w:space="0" w:color="auto"/>
            </w:tcBorders>
          </w:tcPr>
          <w:p w:rsidR="007A487C" w:rsidRPr="007A487C" w:rsidRDefault="007A487C" w:rsidP="007A487C">
            <w:pPr>
              <w:pStyle w:val="Szvegtrzs"/>
              <w:tabs>
                <w:tab w:val="left" w:pos="1134"/>
              </w:tabs>
              <w:spacing w:before="120" w:line="240" w:lineRule="auto"/>
              <w:jc w:val="center"/>
              <w:rPr>
                <w:rFonts w:ascii="Garamond" w:hAnsi="Garamond" w:cs="Garamond"/>
                <w:b/>
              </w:rPr>
            </w:pPr>
          </w:p>
        </w:tc>
      </w:tr>
      <w:tr w:rsidR="007A487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7A487C" w:rsidRPr="00E339A0" w:rsidRDefault="00317197" w:rsidP="007A487C">
            <w:pPr>
              <w:pStyle w:val="Szvegtrzs"/>
              <w:tabs>
                <w:tab w:val="left" w:pos="1134"/>
              </w:tabs>
              <w:spacing w:before="120" w:line="240" w:lineRule="auto"/>
              <w:jc w:val="left"/>
              <w:rPr>
                <w:rFonts w:ascii="Garamond" w:hAnsi="Garamond" w:cs="Garamond"/>
              </w:rPr>
            </w:pPr>
            <w:r>
              <w:rPr>
                <w:rFonts w:ascii="Garamond" w:hAnsi="Garamond" w:cs="Garamond"/>
              </w:rPr>
              <w:lastRenderedPageBreak/>
              <w:t>05-01.</w:t>
            </w:r>
          </w:p>
        </w:tc>
        <w:tc>
          <w:tcPr>
            <w:tcW w:w="4406" w:type="dxa"/>
            <w:tcBorders>
              <w:top w:val="single" w:sz="4" w:space="0" w:color="auto"/>
              <w:left w:val="single" w:sz="4" w:space="0" w:color="auto"/>
              <w:bottom w:val="single" w:sz="4" w:space="0" w:color="auto"/>
              <w:right w:val="single" w:sz="4" w:space="0" w:color="auto"/>
            </w:tcBorders>
          </w:tcPr>
          <w:p w:rsidR="007A487C" w:rsidRPr="00E339A0" w:rsidRDefault="007A487C" w:rsidP="007A487C">
            <w:pPr>
              <w:pStyle w:val="Szvegtrzs"/>
              <w:tabs>
                <w:tab w:val="left" w:pos="1134"/>
              </w:tabs>
              <w:spacing w:before="120" w:line="240" w:lineRule="auto"/>
              <w:jc w:val="left"/>
              <w:rPr>
                <w:rFonts w:ascii="Garamond" w:hAnsi="Garamond" w:cs="Garamond"/>
              </w:rPr>
            </w:pPr>
            <w:r w:rsidRPr="00E339A0">
              <w:rPr>
                <w:rFonts w:ascii="Garamond" w:hAnsi="Garamond" w:cs="Garamond"/>
              </w:rPr>
              <w:t>Beszerzések</w:t>
            </w:r>
          </w:p>
        </w:tc>
        <w:tc>
          <w:tcPr>
            <w:tcW w:w="1304" w:type="dxa"/>
            <w:tcBorders>
              <w:top w:val="single" w:sz="4" w:space="0" w:color="auto"/>
              <w:left w:val="single" w:sz="4" w:space="0" w:color="auto"/>
              <w:bottom w:val="single" w:sz="4" w:space="0" w:color="auto"/>
              <w:right w:val="single" w:sz="4" w:space="0" w:color="auto"/>
            </w:tcBorders>
          </w:tcPr>
          <w:p w:rsidR="007A487C" w:rsidRPr="00E339A0" w:rsidRDefault="007A487C" w:rsidP="007A487C">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7A487C" w:rsidRPr="00E339A0" w:rsidRDefault="007A487C" w:rsidP="007A487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7A487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7A487C" w:rsidRPr="00E339A0" w:rsidRDefault="00317197" w:rsidP="007A487C">
            <w:pPr>
              <w:pStyle w:val="Szvegtrzs"/>
              <w:tabs>
                <w:tab w:val="left" w:pos="1134"/>
              </w:tabs>
              <w:spacing w:before="120" w:line="240" w:lineRule="auto"/>
              <w:jc w:val="left"/>
              <w:rPr>
                <w:rFonts w:ascii="Garamond" w:hAnsi="Garamond" w:cs="Garamond"/>
              </w:rPr>
            </w:pPr>
            <w:r>
              <w:rPr>
                <w:rFonts w:ascii="Garamond" w:hAnsi="Garamond" w:cs="Garamond"/>
              </w:rPr>
              <w:t>05-02.</w:t>
            </w:r>
          </w:p>
        </w:tc>
        <w:tc>
          <w:tcPr>
            <w:tcW w:w="4406" w:type="dxa"/>
            <w:tcBorders>
              <w:top w:val="single" w:sz="4" w:space="0" w:color="auto"/>
              <w:left w:val="single" w:sz="4" w:space="0" w:color="auto"/>
              <w:bottom w:val="single" w:sz="4" w:space="0" w:color="auto"/>
              <w:right w:val="single" w:sz="4" w:space="0" w:color="auto"/>
            </w:tcBorders>
          </w:tcPr>
          <w:p w:rsidR="007A487C" w:rsidRPr="00E339A0" w:rsidRDefault="007A487C" w:rsidP="007A487C">
            <w:pPr>
              <w:pStyle w:val="Szvegtrzs"/>
              <w:tabs>
                <w:tab w:val="left" w:pos="1134"/>
              </w:tabs>
              <w:spacing w:before="120" w:line="240" w:lineRule="auto"/>
              <w:jc w:val="left"/>
              <w:rPr>
                <w:rFonts w:ascii="Garamond" w:hAnsi="Garamond" w:cs="Garamond"/>
              </w:rPr>
            </w:pPr>
            <w:r w:rsidRPr="00E339A0">
              <w:rPr>
                <w:rFonts w:ascii="Garamond" w:hAnsi="Garamond" w:cs="Garamond"/>
              </w:rPr>
              <w:t>Üzemeltetés</w:t>
            </w:r>
          </w:p>
        </w:tc>
        <w:tc>
          <w:tcPr>
            <w:tcW w:w="1304" w:type="dxa"/>
            <w:tcBorders>
              <w:top w:val="single" w:sz="4" w:space="0" w:color="auto"/>
              <w:left w:val="single" w:sz="4" w:space="0" w:color="auto"/>
              <w:bottom w:val="single" w:sz="4" w:space="0" w:color="auto"/>
              <w:right w:val="single" w:sz="4" w:space="0" w:color="auto"/>
            </w:tcBorders>
          </w:tcPr>
          <w:p w:rsidR="007A487C" w:rsidRPr="00E339A0" w:rsidRDefault="007A487C" w:rsidP="007A487C">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7A487C" w:rsidRPr="00E339A0" w:rsidRDefault="007A487C" w:rsidP="007A487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7A487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7A487C" w:rsidRPr="00E339A0" w:rsidRDefault="00317197" w:rsidP="007A487C">
            <w:pPr>
              <w:pStyle w:val="Szvegtrzs"/>
              <w:tabs>
                <w:tab w:val="left" w:pos="1134"/>
              </w:tabs>
              <w:spacing w:before="120" w:line="240" w:lineRule="auto"/>
              <w:jc w:val="left"/>
              <w:rPr>
                <w:rFonts w:ascii="Garamond" w:hAnsi="Garamond" w:cs="Garamond"/>
              </w:rPr>
            </w:pPr>
            <w:r>
              <w:rPr>
                <w:rFonts w:ascii="Garamond" w:hAnsi="Garamond" w:cs="Garamond"/>
              </w:rPr>
              <w:t>05-03.</w:t>
            </w:r>
          </w:p>
        </w:tc>
        <w:tc>
          <w:tcPr>
            <w:tcW w:w="4406" w:type="dxa"/>
            <w:tcBorders>
              <w:top w:val="single" w:sz="4" w:space="0" w:color="auto"/>
              <w:left w:val="single" w:sz="4" w:space="0" w:color="auto"/>
              <w:bottom w:val="single" w:sz="4" w:space="0" w:color="auto"/>
              <w:right w:val="single" w:sz="4" w:space="0" w:color="auto"/>
            </w:tcBorders>
          </w:tcPr>
          <w:p w:rsidR="007A487C" w:rsidRPr="00E339A0" w:rsidRDefault="007A487C" w:rsidP="007A487C">
            <w:pPr>
              <w:pStyle w:val="Szvegtrzs"/>
              <w:tabs>
                <w:tab w:val="left" w:pos="1134"/>
              </w:tabs>
              <w:spacing w:before="120" w:line="240" w:lineRule="auto"/>
              <w:jc w:val="left"/>
              <w:rPr>
                <w:rFonts w:ascii="Garamond" w:hAnsi="Garamond" w:cs="Garamond"/>
              </w:rPr>
            </w:pPr>
            <w:r w:rsidRPr="00E339A0">
              <w:rPr>
                <w:rFonts w:ascii="Garamond" w:hAnsi="Garamond" w:cs="Garamond"/>
              </w:rPr>
              <w:t>Nyilvántartások</w:t>
            </w:r>
          </w:p>
        </w:tc>
        <w:tc>
          <w:tcPr>
            <w:tcW w:w="1304" w:type="dxa"/>
            <w:tcBorders>
              <w:top w:val="single" w:sz="4" w:space="0" w:color="auto"/>
              <w:left w:val="single" w:sz="4" w:space="0" w:color="auto"/>
              <w:bottom w:val="single" w:sz="4" w:space="0" w:color="auto"/>
              <w:right w:val="single" w:sz="4" w:space="0" w:color="auto"/>
            </w:tcBorders>
          </w:tcPr>
          <w:p w:rsidR="007A487C" w:rsidRPr="00E339A0" w:rsidRDefault="007A487C" w:rsidP="007A487C">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7A487C" w:rsidRPr="00E339A0" w:rsidRDefault="007A487C" w:rsidP="007A487C">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7A487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7A487C" w:rsidRPr="00E339A0" w:rsidRDefault="00317197" w:rsidP="007A487C">
            <w:pPr>
              <w:pStyle w:val="Szvegtrzs"/>
              <w:rPr>
                <w:rFonts w:ascii="Garamond" w:hAnsi="Garamond" w:cs="Garamond"/>
              </w:rPr>
            </w:pPr>
            <w:r>
              <w:rPr>
                <w:rFonts w:ascii="Garamond" w:hAnsi="Garamond" w:cs="Garamond"/>
              </w:rPr>
              <w:t>05-04.</w:t>
            </w:r>
          </w:p>
        </w:tc>
        <w:tc>
          <w:tcPr>
            <w:tcW w:w="4406" w:type="dxa"/>
            <w:tcBorders>
              <w:top w:val="single" w:sz="4" w:space="0" w:color="auto"/>
              <w:left w:val="single" w:sz="4" w:space="0" w:color="auto"/>
              <w:bottom w:val="single" w:sz="4" w:space="0" w:color="auto"/>
              <w:right w:val="single" w:sz="4" w:space="0" w:color="auto"/>
            </w:tcBorders>
          </w:tcPr>
          <w:p w:rsidR="007A487C" w:rsidRPr="00E339A0" w:rsidRDefault="007A487C" w:rsidP="007A487C">
            <w:pPr>
              <w:pStyle w:val="Szvegtrzs"/>
              <w:rPr>
                <w:rFonts w:ascii="Garamond" w:hAnsi="Garamond" w:cs="Garamond"/>
              </w:rPr>
            </w:pPr>
            <w:r w:rsidRPr="00E339A0">
              <w:rPr>
                <w:rFonts w:ascii="Garamond" w:hAnsi="Garamond" w:cs="Garamond"/>
              </w:rPr>
              <w:t>Szerződések</w:t>
            </w:r>
          </w:p>
        </w:tc>
        <w:tc>
          <w:tcPr>
            <w:tcW w:w="1304" w:type="dxa"/>
            <w:tcBorders>
              <w:top w:val="single" w:sz="4" w:space="0" w:color="auto"/>
              <w:left w:val="single" w:sz="4" w:space="0" w:color="auto"/>
              <w:bottom w:val="single" w:sz="4" w:space="0" w:color="auto"/>
              <w:right w:val="single" w:sz="4" w:space="0" w:color="auto"/>
            </w:tcBorders>
          </w:tcPr>
          <w:p w:rsidR="007A487C" w:rsidRPr="00E339A0" w:rsidRDefault="007A487C" w:rsidP="007A487C">
            <w:pPr>
              <w:pStyle w:val="Szvegtrzs"/>
              <w:tabs>
                <w:tab w:val="left" w:pos="1134"/>
              </w:tabs>
              <w:spacing w:before="120" w:line="240" w:lineRule="auto"/>
              <w:jc w:val="left"/>
              <w:rPr>
                <w:rFonts w:ascii="Garamond" w:hAnsi="Garamond" w:cs="Garamond"/>
              </w:rPr>
            </w:pPr>
            <w:r w:rsidRPr="00E339A0">
              <w:rPr>
                <w:rFonts w:ascii="Garamond" w:hAnsi="Garamond" w:cs="Garamond"/>
              </w:rPr>
              <w:t>nem s</w:t>
            </w:r>
            <w:r w:rsidRPr="00E339A0">
              <w:rPr>
                <w:rFonts w:ascii="Garamond" w:hAnsi="Garamond" w:cs="Garamond"/>
              </w:rPr>
              <w:tab/>
            </w:r>
          </w:p>
        </w:tc>
        <w:tc>
          <w:tcPr>
            <w:tcW w:w="2251" w:type="dxa"/>
            <w:tcBorders>
              <w:top w:val="single" w:sz="4" w:space="0" w:color="auto"/>
              <w:left w:val="single" w:sz="4" w:space="0" w:color="auto"/>
              <w:bottom w:val="single" w:sz="4" w:space="0" w:color="auto"/>
              <w:right w:val="single" w:sz="4" w:space="0" w:color="auto"/>
            </w:tcBorders>
          </w:tcPr>
          <w:p w:rsidR="007A487C" w:rsidRPr="00E339A0" w:rsidRDefault="007A487C" w:rsidP="007A487C">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7A487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7A487C" w:rsidRPr="00E339A0" w:rsidRDefault="00317197" w:rsidP="007A487C">
            <w:pPr>
              <w:pStyle w:val="Szvegtrzs"/>
              <w:rPr>
                <w:rFonts w:ascii="Garamond" w:hAnsi="Garamond" w:cs="Garamond"/>
              </w:rPr>
            </w:pPr>
            <w:r>
              <w:rPr>
                <w:rFonts w:ascii="Garamond" w:hAnsi="Garamond" w:cs="Garamond"/>
              </w:rPr>
              <w:t>05-05.</w:t>
            </w:r>
          </w:p>
        </w:tc>
        <w:tc>
          <w:tcPr>
            <w:tcW w:w="4406" w:type="dxa"/>
            <w:tcBorders>
              <w:top w:val="single" w:sz="4" w:space="0" w:color="auto"/>
              <w:left w:val="single" w:sz="4" w:space="0" w:color="auto"/>
              <w:bottom w:val="single" w:sz="4" w:space="0" w:color="auto"/>
              <w:right w:val="single" w:sz="4" w:space="0" w:color="auto"/>
            </w:tcBorders>
          </w:tcPr>
          <w:p w:rsidR="007A487C" w:rsidRPr="00E339A0" w:rsidRDefault="007A487C" w:rsidP="007A487C">
            <w:pPr>
              <w:pStyle w:val="Szvegtrzs"/>
              <w:rPr>
                <w:rFonts w:ascii="Garamond" w:hAnsi="Garamond" w:cs="Garamond"/>
              </w:rPr>
            </w:pPr>
            <w:r w:rsidRPr="00E339A0">
              <w:rPr>
                <w:rFonts w:ascii="Garamond" w:hAnsi="Garamond" w:cs="Garamond"/>
              </w:rPr>
              <w:t>Egyéb levelezés</w:t>
            </w:r>
          </w:p>
        </w:tc>
        <w:tc>
          <w:tcPr>
            <w:tcW w:w="1304" w:type="dxa"/>
            <w:tcBorders>
              <w:top w:val="single" w:sz="4" w:space="0" w:color="auto"/>
              <w:left w:val="single" w:sz="4" w:space="0" w:color="auto"/>
              <w:bottom w:val="single" w:sz="4" w:space="0" w:color="auto"/>
              <w:right w:val="single" w:sz="4" w:space="0" w:color="auto"/>
            </w:tcBorders>
          </w:tcPr>
          <w:p w:rsidR="007A487C" w:rsidRPr="00E339A0" w:rsidRDefault="007A487C" w:rsidP="007A487C">
            <w:pPr>
              <w:pStyle w:val="Szvegtrzs"/>
              <w:tabs>
                <w:tab w:val="left" w:pos="1134"/>
              </w:tabs>
              <w:spacing w:before="120" w:line="240" w:lineRule="auto"/>
              <w:jc w:val="left"/>
              <w:rPr>
                <w:rFonts w:ascii="Garamond" w:hAnsi="Garamond" w:cs="Garamond"/>
              </w:rPr>
            </w:pPr>
            <w:r w:rsidRPr="00E339A0">
              <w:rPr>
                <w:rFonts w:ascii="Garamond" w:hAnsi="Garamond" w:cs="Garamond"/>
              </w:rPr>
              <w:t>nem s</w:t>
            </w:r>
            <w:r w:rsidRPr="00E339A0">
              <w:rPr>
                <w:rFonts w:ascii="Garamond" w:hAnsi="Garamond" w:cs="Garamond"/>
              </w:rPr>
              <w:tab/>
            </w:r>
          </w:p>
        </w:tc>
        <w:tc>
          <w:tcPr>
            <w:tcW w:w="2251" w:type="dxa"/>
            <w:tcBorders>
              <w:top w:val="single" w:sz="4" w:space="0" w:color="auto"/>
              <w:left w:val="single" w:sz="4" w:space="0" w:color="auto"/>
              <w:bottom w:val="single" w:sz="4" w:space="0" w:color="auto"/>
              <w:right w:val="single" w:sz="4" w:space="0" w:color="auto"/>
            </w:tcBorders>
          </w:tcPr>
          <w:p w:rsidR="007A487C" w:rsidRPr="00E339A0" w:rsidRDefault="007A487C" w:rsidP="007A487C">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317197" w:rsidRPr="00E339A0" w:rsidTr="00C66099">
        <w:tblPrEx>
          <w:tblCellMar>
            <w:top w:w="0" w:type="dxa"/>
            <w:bottom w:w="0" w:type="dxa"/>
          </w:tblCellMar>
        </w:tblPrEx>
        <w:tc>
          <w:tcPr>
            <w:tcW w:w="9069" w:type="dxa"/>
            <w:gridSpan w:val="4"/>
            <w:tcBorders>
              <w:top w:val="single" w:sz="4" w:space="0" w:color="auto"/>
              <w:left w:val="single" w:sz="4" w:space="0" w:color="auto"/>
              <w:bottom w:val="single" w:sz="4" w:space="0" w:color="auto"/>
              <w:right w:val="single" w:sz="4" w:space="0" w:color="auto"/>
            </w:tcBorders>
          </w:tcPr>
          <w:p w:rsidR="00317197" w:rsidRPr="00E339A0" w:rsidRDefault="00317197" w:rsidP="00C66099">
            <w:pPr>
              <w:pStyle w:val="Szvegtrzs"/>
              <w:tabs>
                <w:tab w:val="left" w:pos="1134"/>
              </w:tabs>
              <w:spacing w:before="120" w:line="240" w:lineRule="auto"/>
              <w:jc w:val="center"/>
              <w:rPr>
                <w:rFonts w:ascii="Garamond" w:hAnsi="Garamond" w:cs="Garamond"/>
              </w:rPr>
            </w:pPr>
          </w:p>
        </w:tc>
      </w:tr>
      <w:tr w:rsidR="007A487C" w:rsidRPr="007A487C"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7A487C" w:rsidRPr="007A487C" w:rsidRDefault="007A487C" w:rsidP="007A487C">
            <w:pPr>
              <w:pStyle w:val="Szvegtrzs"/>
              <w:rPr>
                <w:rFonts w:ascii="Garamond" w:hAnsi="Garamond" w:cs="Garamond"/>
                <w:b/>
              </w:rPr>
            </w:pPr>
          </w:p>
        </w:tc>
        <w:tc>
          <w:tcPr>
            <w:tcW w:w="4406" w:type="dxa"/>
            <w:tcBorders>
              <w:top w:val="single" w:sz="4" w:space="0" w:color="auto"/>
              <w:left w:val="single" w:sz="4" w:space="0" w:color="auto"/>
              <w:bottom w:val="single" w:sz="4" w:space="0" w:color="auto"/>
              <w:right w:val="single" w:sz="4" w:space="0" w:color="auto"/>
            </w:tcBorders>
          </w:tcPr>
          <w:p w:rsidR="007A487C" w:rsidRPr="007A487C" w:rsidRDefault="001064D9" w:rsidP="001064D9">
            <w:pPr>
              <w:pStyle w:val="Szvegtrzs"/>
              <w:rPr>
                <w:rFonts w:ascii="Garamond" w:hAnsi="Garamond" w:cs="Garamond"/>
                <w:b/>
              </w:rPr>
            </w:pPr>
            <w:r>
              <w:rPr>
                <w:rFonts w:ascii="Garamond" w:hAnsi="Garamond" w:cs="Garamond"/>
                <w:b/>
              </w:rPr>
              <w:t>06.</w:t>
            </w:r>
            <w:r w:rsidR="007A487C" w:rsidRPr="007A487C">
              <w:rPr>
                <w:rFonts w:ascii="Garamond" w:hAnsi="Garamond" w:cs="Garamond"/>
                <w:b/>
              </w:rPr>
              <w:t xml:space="preserve"> JOGI ÜGYEK</w:t>
            </w:r>
          </w:p>
        </w:tc>
        <w:tc>
          <w:tcPr>
            <w:tcW w:w="1304" w:type="dxa"/>
            <w:tcBorders>
              <w:top w:val="single" w:sz="4" w:space="0" w:color="auto"/>
              <w:left w:val="single" w:sz="4" w:space="0" w:color="auto"/>
              <w:bottom w:val="single" w:sz="4" w:space="0" w:color="auto"/>
              <w:right w:val="single" w:sz="4" w:space="0" w:color="auto"/>
            </w:tcBorders>
          </w:tcPr>
          <w:p w:rsidR="007A487C" w:rsidRPr="007A487C" w:rsidRDefault="007A487C" w:rsidP="007A487C">
            <w:pPr>
              <w:pStyle w:val="Szvegtrzs"/>
              <w:tabs>
                <w:tab w:val="left" w:pos="1134"/>
              </w:tabs>
              <w:spacing w:before="120" w:line="240" w:lineRule="auto"/>
              <w:jc w:val="left"/>
              <w:rPr>
                <w:rFonts w:ascii="Garamond" w:hAnsi="Garamond" w:cs="Garamond"/>
                <w:b/>
              </w:rPr>
            </w:pPr>
          </w:p>
        </w:tc>
        <w:tc>
          <w:tcPr>
            <w:tcW w:w="2251" w:type="dxa"/>
            <w:tcBorders>
              <w:top w:val="single" w:sz="4" w:space="0" w:color="auto"/>
              <w:left w:val="single" w:sz="4" w:space="0" w:color="auto"/>
              <w:bottom w:val="single" w:sz="4" w:space="0" w:color="auto"/>
              <w:right w:val="single" w:sz="4" w:space="0" w:color="auto"/>
            </w:tcBorders>
          </w:tcPr>
          <w:p w:rsidR="007A487C" w:rsidRPr="007A487C" w:rsidRDefault="007A487C" w:rsidP="007A487C">
            <w:pPr>
              <w:pStyle w:val="Szvegtrzs"/>
              <w:tabs>
                <w:tab w:val="left" w:pos="1134"/>
              </w:tabs>
              <w:spacing w:before="120" w:line="240" w:lineRule="auto"/>
              <w:jc w:val="center"/>
              <w:rPr>
                <w:rFonts w:ascii="Garamond" w:hAnsi="Garamond" w:cs="Garamond"/>
                <w:b/>
              </w:rPr>
            </w:pPr>
          </w:p>
        </w:tc>
      </w:tr>
      <w:tr w:rsidR="00EF56F7" w:rsidRPr="00E339A0" w:rsidTr="00C66099">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EF56F7" w:rsidRPr="00E339A0" w:rsidRDefault="00EF56F7" w:rsidP="001064D9">
            <w:pPr>
              <w:pStyle w:val="Szvegtrzs"/>
              <w:tabs>
                <w:tab w:val="left" w:pos="1134"/>
              </w:tabs>
              <w:spacing w:before="120" w:line="240" w:lineRule="auto"/>
              <w:jc w:val="left"/>
              <w:rPr>
                <w:rFonts w:ascii="Garamond" w:hAnsi="Garamond" w:cs="Garamond"/>
              </w:rPr>
            </w:pPr>
            <w:r w:rsidRPr="00E339A0">
              <w:rPr>
                <w:rFonts w:ascii="Garamond" w:hAnsi="Garamond" w:cs="Garamond"/>
              </w:rPr>
              <w:t>0</w:t>
            </w:r>
            <w:r w:rsidR="001064D9">
              <w:rPr>
                <w:rFonts w:ascii="Garamond" w:hAnsi="Garamond" w:cs="Garamond"/>
              </w:rPr>
              <w:t>6</w:t>
            </w:r>
            <w:r w:rsidRPr="00E339A0">
              <w:rPr>
                <w:rFonts w:ascii="Garamond" w:hAnsi="Garamond" w:cs="Garamond"/>
              </w:rPr>
              <w:t>-</w:t>
            </w:r>
            <w:r w:rsidR="001064D9">
              <w:rPr>
                <w:rFonts w:ascii="Garamond" w:hAnsi="Garamond" w:cs="Garamond"/>
              </w:rPr>
              <w:t>0</w:t>
            </w:r>
            <w:r w:rsidRPr="00E339A0">
              <w:rPr>
                <w:rFonts w:ascii="Garamond" w:hAnsi="Garamond" w:cs="Garamond"/>
              </w:rPr>
              <w:t>1.</w:t>
            </w:r>
          </w:p>
        </w:tc>
        <w:tc>
          <w:tcPr>
            <w:tcW w:w="4406" w:type="dxa"/>
            <w:tcBorders>
              <w:top w:val="single" w:sz="4" w:space="0" w:color="auto"/>
              <w:left w:val="single" w:sz="4" w:space="0" w:color="auto"/>
              <w:bottom w:val="single" w:sz="4" w:space="0" w:color="auto"/>
              <w:right w:val="single" w:sz="4" w:space="0" w:color="auto"/>
            </w:tcBorders>
          </w:tcPr>
          <w:p w:rsidR="00EF56F7" w:rsidRPr="00E339A0" w:rsidRDefault="00EF56F7" w:rsidP="00C66099">
            <w:pPr>
              <w:pStyle w:val="Szvegtrzs"/>
              <w:tabs>
                <w:tab w:val="left" w:pos="1134"/>
              </w:tabs>
              <w:spacing w:before="120" w:line="240" w:lineRule="auto"/>
              <w:jc w:val="left"/>
              <w:rPr>
                <w:rFonts w:ascii="Garamond" w:hAnsi="Garamond" w:cs="Garamond"/>
              </w:rPr>
            </w:pPr>
            <w:r w:rsidRPr="00E339A0">
              <w:rPr>
                <w:rFonts w:ascii="Garamond" w:hAnsi="Garamond" w:cs="Garamond"/>
              </w:rPr>
              <w:t>Külföldi egyetemekkel és intézményekkel kötött szerződések, megállapodások</w:t>
            </w:r>
          </w:p>
        </w:tc>
        <w:tc>
          <w:tcPr>
            <w:tcW w:w="1304" w:type="dxa"/>
            <w:tcBorders>
              <w:top w:val="single" w:sz="4" w:space="0" w:color="auto"/>
              <w:left w:val="single" w:sz="4" w:space="0" w:color="auto"/>
              <w:bottom w:val="single" w:sz="4" w:space="0" w:color="auto"/>
              <w:right w:val="single" w:sz="4" w:space="0" w:color="auto"/>
            </w:tcBorders>
          </w:tcPr>
          <w:p w:rsidR="00EF56F7" w:rsidRPr="00E339A0" w:rsidRDefault="00EF56F7" w:rsidP="00C66099">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EF56F7" w:rsidRPr="00E339A0" w:rsidRDefault="00EF56F7" w:rsidP="00C66099">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BF0D3B" w:rsidRPr="00E339A0" w:rsidTr="00C66099">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F0D3B" w:rsidRPr="004A37EF" w:rsidRDefault="00BF0D3B" w:rsidP="001064D9">
            <w:pPr>
              <w:pStyle w:val="Szvegtrzs"/>
              <w:tabs>
                <w:tab w:val="left" w:pos="1134"/>
              </w:tabs>
              <w:spacing w:before="120" w:line="240" w:lineRule="auto"/>
              <w:jc w:val="left"/>
              <w:rPr>
                <w:rFonts w:ascii="Garamond" w:hAnsi="Garamond" w:cs="Garamond"/>
              </w:rPr>
            </w:pPr>
            <w:r w:rsidRPr="004A37EF">
              <w:rPr>
                <w:rFonts w:ascii="Garamond" w:hAnsi="Garamond" w:cs="Garamond"/>
              </w:rPr>
              <w:t>0</w:t>
            </w:r>
            <w:r w:rsidR="001064D9">
              <w:rPr>
                <w:rFonts w:ascii="Garamond" w:hAnsi="Garamond" w:cs="Garamond"/>
              </w:rPr>
              <w:t>6</w:t>
            </w:r>
            <w:r w:rsidRPr="004A37EF">
              <w:rPr>
                <w:rFonts w:ascii="Garamond" w:hAnsi="Garamond" w:cs="Garamond"/>
              </w:rPr>
              <w:t>-</w:t>
            </w:r>
            <w:r w:rsidR="001064D9">
              <w:rPr>
                <w:rFonts w:ascii="Garamond" w:hAnsi="Garamond" w:cs="Garamond"/>
              </w:rPr>
              <w:t>02</w:t>
            </w:r>
            <w:r w:rsidRPr="004A37EF">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BF0D3B" w:rsidRPr="004A37EF" w:rsidRDefault="00BF0D3B" w:rsidP="008A0775">
            <w:pPr>
              <w:pStyle w:val="Szvegtrzs"/>
              <w:tabs>
                <w:tab w:val="left" w:pos="1134"/>
              </w:tabs>
              <w:spacing w:before="120" w:line="240" w:lineRule="auto"/>
              <w:jc w:val="left"/>
              <w:rPr>
                <w:rFonts w:ascii="Garamond" w:hAnsi="Garamond" w:cs="Garamond"/>
              </w:rPr>
            </w:pPr>
            <w:r w:rsidRPr="004A37EF">
              <w:rPr>
                <w:rFonts w:ascii="Garamond" w:hAnsi="Garamond" w:cs="Garamond"/>
              </w:rPr>
              <w:t>Ügyvédi megkeresések</w:t>
            </w:r>
          </w:p>
        </w:tc>
        <w:tc>
          <w:tcPr>
            <w:tcW w:w="1304" w:type="dxa"/>
            <w:tcBorders>
              <w:top w:val="single" w:sz="4" w:space="0" w:color="auto"/>
              <w:left w:val="single" w:sz="4" w:space="0" w:color="auto"/>
              <w:bottom w:val="single" w:sz="4" w:space="0" w:color="auto"/>
              <w:right w:val="single" w:sz="4" w:space="0" w:color="auto"/>
            </w:tcBorders>
          </w:tcPr>
          <w:p w:rsidR="00BF0D3B" w:rsidRPr="004A37EF" w:rsidRDefault="00BF0D3B" w:rsidP="00C66099">
            <w:pPr>
              <w:pStyle w:val="Szvegtrzs"/>
              <w:tabs>
                <w:tab w:val="left" w:pos="1134"/>
              </w:tabs>
              <w:spacing w:before="120" w:line="240" w:lineRule="auto"/>
              <w:jc w:val="left"/>
              <w:rPr>
                <w:rFonts w:ascii="Garamond" w:hAnsi="Garamond" w:cs="Garamond"/>
              </w:rPr>
            </w:pPr>
            <w:r w:rsidRPr="004A37EF">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F0D3B" w:rsidRPr="00E339A0" w:rsidRDefault="00BF0D3B" w:rsidP="00C66099">
            <w:pPr>
              <w:pStyle w:val="Szvegtrzs"/>
              <w:tabs>
                <w:tab w:val="left" w:pos="1134"/>
              </w:tabs>
              <w:spacing w:before="120" w:line="240" w:lineRule="auto"/>
              <w:jc w:val="center"/>
              <w:rPr>
                <w:rFonts w:ascii="Garamond" w:hAnsi="Garamond" w:cs="Garamond"/>
              </w:rPr>
            </w:pPr>
            <w:r w:rsidRPr="004A37EF">
              <w:rPr>
                <w:rFonts w:ascii="Garamond" w:hAnsi="Garamond" w:cs="Garamond"/>
              </w:rPr>
              <w:t>HN</w:t>
            </w:r>
          </w:p>
        </w:tc>
      </w:tr>
      <w:tr w:rsidR="00525A9F" w:rsidRPr="00E339A0" w:rsidTr="00D52E12">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525A9F" w:rsidRPr="00E339A0" w:rsidRDefault="00525A9F" w:rsidP="00D52E12">
            <w:pPr>
              <w:pStyle w:val="Szvegtrzs"/>
              <w:rPr>
                <w:rFonts w:ascii="Garamond" w:hAnsi="Garamond" w:cs="Garamond"/>
              </w:rPr>
            </w:pPr>
            <w:r>
              <w:rPr>
                <w:rFonts w:ascii="Garamond" w:hAnsi="Garamond" w:cs="Garamond"/>
              </w:rPr>
              <w:t>06-03.</w:t>
            </w:r>
          </w:p>
        </w:tc>
        <w:tc>
          <w:tcPr>
            <w:tcW w:w="4406" w:type="dxa"/>
            <w:tcBorders>
              <w:top w:val="single" w:sz="4" w:space="0" w:color="auto"/>
              <w:left w:val="single" w:sz="4" w:space="0" w:color="auto"/>
              <w:bottom w:val="single" w:sz="4" w:space="0" w:color="auto"/>
              <w:right w:val="single" w:sz="4" w:space="0" w:color="auto"/>
            </w:tcBorders>
          </w:tcPr>
          <w:p w:rsidR="00525A9F" w:rsidRPr="00E339A0" w:rsidRDefault="00525A9F" w:rsidP="00D52E12">
            <w:pPr>
              <w:pStyle w:val="Szvegtrzs"/>
              <w:rPr>
                <w:rFonts w:ascii="Garamond" w:hAnsi="Garamond" w:cs="Garamond"/>
              </w:rPr>
            </w:pPr>
            <w:r>
              <w:rPr>
                <w:rFonts w:ascii="Garamond" w:hAnsi="Garamond" w:cs="Garamond"/>
              </w:rPr>
              <w:t>R</w:t>
            </w:r>
            <w:r w:rsidRPr="004A37EF">
              <w:rPr>
                <w:rFonts w:ascii="Garamond" w:hAnsi="Garamond" w:cs="Garamond"/>
              </w:rPr>
              <w:t>eklamációs levelek</w:t>
            </w:r>
          </w:p>
        </w:tc>
        <w:tc>
          <w:tcPr>
            <w:tcW w:w="1304" w:type="dxa"/>
            <w:tcBorders>
              <w:top w:val="single" w:sz="4" w:space="0" w:color="auto"/>
              <w:left w:val="single" w:sz="4" w:space="0" w:color="auto"/>
              <w:bottom w:val="single" w:sz="4" w:space="0" w:color="auto"/>
              <w:right w:val="single" w:sz="4" w:space="0" w:color="auto"/>
            </w:tcBorders>
          </w:tcPr>
          <w:p w:rsidR="00525A9F" w:rsidRPr="00E339A0" w:rsidRDefault="00525A9F" w:rsidP="00D52E12">
            <w:pPr>
              <w:pStyle w:val="Szvegtrzs"/>
              <w:tabs>
                <w:tab w:val="left" w:pos="1134"/>
              </w:tabs>
              <w:spacing w:before="120" w:line="240" w:lineRule="auto"/>
              <w:jc w:val="left"/>
              <w:rPr>
                <w:rFonts w:ascii="Garamond" w:hAnsi="Garamond" w:cs="Garamond"/>
              </w:rPr>
            </w:pPr>
            <w:r>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525A9F" w:rsidRPr="00E339A0" w:rsidRDefault="00525A9F" w:rsidP="00D52E12">
            <w:pPr>
              <w:pStyle w:val="Szvegtrzs"/>
              <w:tabs>
                <w:tab w:val="left" w:pos="1134"/>
              </w:tabs>
              <w:spacing w:before="120" w:line="240" w:lineRule="auto"/>
              <w:jc w:val="center"/>
              <w:rPr>
                <w:rFonts w:ascii="Garamond" w:hAnsi="Garamond" w:cs="Garamond"/>
              </w:rPr>
            </w:pPr>
            <w:r>
              <w:rPr>
                <w:rFonts w:ascii="Garamond" w:hAnsi="Garamond" w:cs="Garamond"/>
              </w:rPr>
              <w:t>HN</w:t>
            </w:r>
          </w:p>
        </w:tc>
      </w:tr>
      <w:tr w:rsidR="002F714B" w:rsidRPr="00E339A0" w:rsidTr="008333E1">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2F714B" w:rsidRPr="00E339A0" w:rsidRDefault="002F714B" w:rsidP="008333E1">
            <w:pPr>
              <w:pStyle w:val="Szvegtrzs"/>
              <w:rPr>
                <w:rFonts w:ascii="Garamond" w:hAnsi="Garamond" w:cs="Garamond"/>
              </w:rPr>
            </w:pPr>
            <w:r>
              <w:rPr>
                <w:rFonts w:ascii="Garamond" w:hAnsi="Garamond" w:cs="Garamond"/>
              </w:rPr>
              <w:t>06-04.</w:t>
            </w:r>
          </w:p>
        </w:tc>
        <w:tc>
          <w:tcPr>
            <w:tcW w:w="4406" w:type="dxa"/>
            <w:tcBorders>
              <w:top w:val="single" w:sz="4" w:space="0" w:color="auto"/>
              <w:left w:val="single" w:sz="4" w:space="0" w:color="auto"/>
              <w:bottom w:val="single" w:sz="4" w:space="0" w:color="auto"/>
              <w:right w:val="single" w:sz="4" w:space="0" w:color="auto"/>
            </w:tcBorders>
          </w:tcPr>
          <w:p w:rsidR="002F714B" w:rsidRPr="00E339A0" w:rsidRDefault="002F714B" w:rsidP="002F714B">
            <w:pPr>
              <w:pStyle w:val="Szvegtrzs"/>
              <w:rPr>
                <w:rFonts w:ascii="Garamond" w:hAnsi="Garamond" w:cs="Garamond"/>
              </w:rPr>
            </w:pPr>
            <w:r>
              <w:rPr>
                <w:rFonts w:ascii="Garamond" w:hAnsi="Garamond" w:cs="Garamond"/>
              </w:rPr>
              <w:t>Bírósági, hatósági, rendőrségi, és egyéb jogi ügyek</w:t>
            </w:r>
          </w:p>
        </w:tc>
        <w:tc>
          <w:tcPr>
            <w:tcW w:w="1304" w:type="dxa"/>
            <w:tcBorders>
              <w:top w:val="single" w:sz="4" w:space="0" w:color="auto"/>
              <w:left w:val="single" w:sz="4" w:space="0" w:color="auto"/>
              <w:bottom w:val="single" w:sz="4" w:space="0" w:color="auto"/>
              <w:right w:val="single" w:sz="4" w:space="0" w:color="auto"/>
            </w:tcBorders>
          </w:tcPr>
          <w:p w:rsidR="002F714B" w:rsidRPr="00E339A0" w:rsidRDefault="002F714B" w:rsidP="008333E1">
            <w:pPr>
              <w:pStyle w:val="Szvegtrzs"/>
              <w:tabs>
                <w:tab w:val="left" w:pos="1134"/>
              </w:tabs>
              <w:spacing w:before="120" w:line="240" w:lineRule="auto"/>
              <w:jc w:val="left"/>
              <w:rPr>
                <w:rFonts w:ascii="Garamond" w:hAnsi="Garamond" w:cs="Garamond"/>
              </w:rPr>
            </w:pPr>
            <w:r>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2F714B" w:rsidRPr="00E339A0" w:rsidRDefault="002F714B" w:rsidP="008333E1">
            <w:pPr>
              <w:pStyle w:val="Szvegtrzs"/>
              <w:tabs>
                <w:tab w:val="left" w:pos="1134"/>
              </w:tabs>
              <w:spacing w:before="120" w:line="240" w:lineRule="auto"/>
              <w:jc w:val="center"/>
              <w:rPr>
                <w:rFonts w:ascii="Garamond" w:hAnsi="Garamond" w:cs="Garamond"/>
              </w:rPr>
            </w:pPr>
            <w:r>
              <w:rPr>
                <w:rFonts w:ascii="Garamond" w:hAnsi="Garamond" w:cs="Garamond"/>
              </w:rPr>
              <w:t>HN</w:t>
            </w:r>
          </w:p>
        </w:tc>
      </w:tr>
      <w:tr w:rsidR="007A487C"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7A487C" w:rsidRPr="00E339A0" w:rsidRDefault="00982344" w:rsidP="007A487C">
            <w:pPr>
              <w:pStyle w:val="Szvegtrzs"/>
              <w:rPr>
                <w:rFonts w:ascii="Garamond" w:hAnsi="Garamond" w:cs="Garamond"/>
              </w:rPr>
            </w:pPr>
            <w:r>
              <w:rPr>
                <w:rFonts w:ascii="Garamond" w:hAnsi="Garamond" w:cs="Garamond"/>
              </w:rPr>
              <w:t>06-05</w:t>
            </w:r>
            <w:r w:rsidR="008A0775">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7A487C" w:rsidRPr="00E339A0" w:rsidRDefault="00982344" w:rsidP="00982344">
            <w:pPr>
              <w:pStyle w:val="Szvegtrzs"/>
              <w:rPr>
                <w:rFonts w:ascii="Garamond" w:hAnsi="Garamond" w:cs="Garamond"/>
              </w:rPr>
            </w:pPr>
            <w:r>
              <w:rPr>
                <w:rFonts w:ascii="Garamond" w:hAnsi="Garamond" w:cs="Garamond"/>
              </w:rPr>
              <w:t>Adatvédelmi ügyek</w:t>
            </w:r>
          </w:p>
        </w:tc>
        <w:tc>
          <w:tcPr>
            <w:tcW w:w="1304" w:type="dxa"/>
            <w:tcBorders>
              <w:top w:val="single" w:sz="4" w:space="0" w:color="auto"/>
              <w:left w:val="single" w:sz="4" w:space="0" w:color="auto"/>
              <w:bottom w:val="single" w:sz="4" w:space="0" w:color="auto"/>
              <w:right w:val="single" w:sz="4" w:space="0" w:color="auto"/>
            </w:tcBorders>
          </w:tcPr>
          <w:p w:rsidR="007A487C" w:rsidRPr="00E339A0" w:rsidRDefault="008A0775" w:rsidP="007A487C">
            <w:pPr>
              <w:pStyle w:val="Szvegtrzs"/>
              <w:tabs>
                <w:tab w:val="left" w:pos="1134"/>
              </w:tabs>
              <w:spacing w:before="120" w:line="240" w:lineRule="auto"/>
              <w:jc w:val="left"/>
              <w:rPr>
                <w:rFonts w:ascii="Garamond" w:hAnsi="Garamond" w:cs="Garamond"/>
              </w:rPr>
            </w:pPr>
            <w:r>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7A487C" w:rsidRPr="00E339A0" w:rsidRDefault="00982344" w:rsidP="007A487C">
            <w:pPr>
              <w:pStyle w:val="Szvegtrzs"/>
              <w:tabs>
                <w:tab w:val="left" w:pos="1134"/>
              </w:tabs>
              <w:spacing w:before="120" w:line="240" w:lineRule="auto"/>
              <w:jc w:val="center"/>
              <w:rPr>
                <w:rFonts w:ascii="Garamond" w:hAnsi="Garamond" w:cs="Garamond"/>
              </w:rPr>
            </w:pPr>
            <w:r>
              <w:rPr>
                <w:rFonts w:ascii="Garamond" w:hAnsi="Garamond" w:cs="Garamond"/>
              </w:rPr>
              <w:t>15</w:t>
            </w:r>
          </w:p>
        </w:tc>
      </w:tr>
    </w:tbl>
    <w:p w:rsidR="007A487C" w:rsidRDefault="007A487C" w:rsidP="003F6FDC">
      <w:pPr>
        <w:jc w:val="center"/>
        <w:rPr>
          <w:b/>
          <w:sz w:val="28"/>
          <w:szCs w:val="28"/>
        </w:rPr>
      </w:pPr>
    </w:p>
    <w:p w:rsidR="007A487C" w:rsidRDefault="007A487C" w:rsidP="003F6FDC">
      <w:pPr>
        <w:jc w:val="center"/>
        <w:rPr>
          <w:b/>
          <w:sz w:val="28"/>
          <w:szCs w:val="28"/>
        </w:rPr>
      </w:pPr>
    </w:p>
    <w:p w:rsidR="00982344" w:rsidRDefault="00982344" w:rsidP="007A487C">
      <w:pPr>
        <w:spacing w:line="360" w:lineRule="auto"/>
        <w:jc w:val="center"/>
        <w:rPr>
          <w:b/>
          <w:sz w:val="28"/>
          <w:szCs w:val="28"/>
        </w:rPr>
      </w:pPr>
    </w:p>
    <w:p w:rsidR="003F6FDC" w:rsidRPr="00E339A0" w:rsidRDefault="003F6FDC" w:rsidP="007A487C">
      <w:pPr>
        <w:spacing w:line="360" w:lineRule="auto"/>
        <w:jc w:val="center"/>
        <w:rPr>
          <w:b/>
          <w:sz w:val="28"/>
          <w:szCs w:val="28"/>
        </w:rPr>
      </w:pPr>
      <w:r w:rsidRPr="00E339A0">
        <w:rPr>
          <w:b/>
          <w:sz w:val="28"/>
          <w:szCs w:val="28"/>
        </w:rPr>
        <w:t>Különös rész</w:t>
      </w:r>
    </w:p>
    <w:tbl>
      <w:tblPr>
        <w:tblW w:w="0" w:type="auto"/>
        <w:tblCellMar>
          <w:left w:w="70" w:type="dxa"/>
          <w:right w:w="70" w:type="dxa"/>
        </w:tblCellMar>
        <w:tblLook w:val="0000" w:firstRow="0" w:lastRow="0" w:firstColumn="0" w:lastColumn="0" w:noHBand="0" w:noVBand="0"/>
      </w:tblPr>
      <w:tblGrid>
        <w:gridCol w:w="1108"/>
        <w:gridCol w:w="4406"/>
        <w:gridCol w:w="1304"/>
        <w:gridCol w:w="2251"/>
      </w:tblGrid>
      <w:tr w:rsidR="00AC5311"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AC5311" w:rsidRPr="00E339A0" w:rsidRDefault="00AC5311" w:rsidP="00561D00">
            <w:pPr>
              <w:pStyle w:val="Szvegtrzs"/>
              <w:tabs>
                <w:tab w:val="left" w:pos="1134"/>
              </w:tabs>
              <w:spacing w:before="120" w:line="240" w:lineRule="auto"/>
              <w:jc w:val="left"/>
              <w:rPr>
                <w:rFonts w:ascii="Garamond" w:hAnsi="Garamond" w:cs="Garamond"/>
                <w:b/>
                <w:bCs/>
                <w:sz w:val="26"/>
                <w:szCs w:val="26"/>
              </w:rPr>
            </w:pPr>
          </w:p>
        </w:tc>
        <w:tc>
          <w:tcPr>
            <w:tcW w:w="7961" w:type="dxa"/>
            <w:gridSpan w:val="3"/>
            <w:tcBorders>
              <w:top w:val="single" w:sz="4" w:space="0" w:color="auto"/>
              <w:left w:val="single" w:sz="4" w:space="0" w:color="auto"/>
              <w:bottom w:val="single" w:sz="4" w:space="0" w:color="auto"/>
              <w:right w:val="single" w:sz="4" w:space="0" w:color="auto"/>
            </w:tcBorders>
          </w:tcPr>
          <w:p w:rsidR="00AC5311" w:rsidRPr="00E339A0" w:rsidRDefault="001071FC" w:rsidP="001064D9">
            <w:pPr>
              <w:pStyle w:val="Szvegtrzs"/>
              <w:tabs>
                <w:tab w:val="left" w:pos="1134"/>
              </w:tabs>
              <w:spacing w:before="120" w:line="240" w:lineRule="auto"/>
              <w:jc w:val="left"/>
              <w:rPr>
                <w:rFonts w:ascii="Garamond" w:hAnsi="Garamond" w:cs="Garamond"/>
                <w:b/>
                <w:bCs/>
                <w:sz w:val="26"/>
                <w:szCs w:val="26"/>
              </w:rPr>
            </w:pPr>
            <w:r w:rsidRPr="00E339A0">
              <w:rPr>
                <w:rFonts w:ascii="Garamond" w:hAnsi="Garamond" w:cs="Garamond"/>
                <w:b/>
                <w:bCs/>
                <w:sz w:val="26"/>
                <w:szCs w:val="26"/>
              </w:rPr>
              <w:t>0</w:t>
            </w:r>
            <w:r w:rsidR="001064D9">
              <w:rPr>
                <w:rFonts w:ascii="Garamond" w:hAnsi="Garamond" w:cs="Garamond"/>
                <w:b/>
                <w:bCs/>
                <w:sz w:val="26"/>
                <w:szCs w:val="26"/>
              </w:rPr>
              <w:t>7</w:t>
            </w:r>
            <w:r w:rsidR="006D01C5" w:rsidRPr="00E339A0">
              <w:rPr>
                <w:rFonts w:ascii="Garamond" w:hAnsi="Garamond" w:cs="Garamond"/>
                <w:b/>
                <w:bCs/>
                <w:sz w:val="26"/>
                <w:szCs w:val="26"/>
              </w:rPr>
              <w:t xml:space="preserve">. </w:t>
            </w:r>
            <w:r w:rsidR="00AC5311" w:rsidRPr="00E339A0">
              <w:rPr>
                <w:rFonts w:ascii="Garamond" w:hAnsi="Garamond" w:cs="Garamond"/>
                <w:b/>
                <w:bCs/>
                <w:sz w:val="26"/>
                <w:szCs w:val="26"/>
              </w:rPr>
              <w:t>AZ OKTATÁS ÜGYEI</w:t>
            </w:r>
          </w:p>
        </w:tc>
      </w:tr>
      <w:tr w:rsidR="00B109AA"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B109AA" w:rsidRPr="00E339A0" w:rsidRDefault="00317197" w:rsidP="00B109AA">
            <w:pPr>
              <w:pStyle w:val="Szvegtrzs"/>
              <w:tabs>
                <w:tab w:val="left" w:pos="1134"/>
              </w:tabs>
              <w:spacing w:before="120" w:line="240" w:lineRule="auto"/>
              <w:jc w:val="left"/>
              <w:rPr>
                <w:rFonts w:ascii="Garamond" w:hAnsi="Garamond" w:cs="Garamond"/>
              </w:rPr>
            </w:pPr>
            <w:r>
              <w:rPr>
                <w:rFonts w:ascii="Garamond" w:hAnsi="Garamond" w:cs="Garamond"/>
              </w:rPr>
              <w:t>07-01</w:t>
            </w:r>
          </w:p>
        </w:tc>
        <w:tc>
          <w:tcPr>
            <w:tcW w:w="4406"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A hallgatói törzskönyv (anyakönyv) és a törzskönyv mutató</w:t>
            </w:r>
          </w:p>
        </w:tc>
        <w:tc>
          <w:tcPr>
            <w:tcW w:w="1304"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B109AA" w:rsidRPr="00E339A0" w:rsidRDefault="00B109AA" w:rsidP="00B109AA">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317197"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Pr>
                <w:rFonts w:ascii="Garamond" w:hAnsi="Garamond" w:cs="Garamond"/>
              </w:rPr>
              <w:t>07-02.</w:t>
            </w:r>
          </w:p>
        </w:tc>
        <w:tc>
          <w:tcPr>
            <w:tcW w:w="4406"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sidRPr="00E339A0">
              <w:rPr>
                <w:rFonts w:ascii="Garamond" w:hAnsi="Garamond" w:cs="Garamond"/>
              </w:rPr>
              <w:t>Hallgatók személyi iratgyűjtője</w:t>
            </w:r>
          </w:p>
        </w:tc>
        <w:tc>
          <w:tcPr>
            <w:tcW w:w="1304"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sidRPr="00E339A0">
              <w:rPr>
                <w:rFonts w:ascii="Garamond" w:hAnsi="Garamond" w:cs="Garamond"/>
              </w:rPr>
              <w:t>50</w:t>
            </w:r>
          </w:p>
        </w:tc>
        <w:tc>
          <w:tcPr>
            <w:tcW w:w="2251"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17197"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Pr>
                <w:rFonts w:ascii="Garamond" w:hAnsi="Garamond" w:cs="Garamond"/>
              </w:rPr>
              <w:t>07-03.</w:t>
            </w:r>
          </w:p>
        </w:tc>
        <w:tc>
          <w:tcPr>
            <w:tcW w:w="4406"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sidRPr="00E339A0">
              <w:rPr>
                <w:rFonts w:ascii="Garamond" w:hAnsi="Garamond" w:cs="Garamond"/>
              </w:rPr>
              <w:t>A beiskolázással és felvétellel kapcsolatos levelezés</w:t>
            </w:r>
          </w:p>
        </w:tc>
        <w:tc>
          <w:tcPr>
            <w:tcW w:w="1304"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17197"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Pr>
                <w:rFonts w:ascii="Garamond" w:hAnsi="Garamond" w:cs="Garamond"/>
              </w:rPr>
              <w:t>07-04.</w:t>
            </w:r>
          </w:p>
        </w:tc>
        <w:tc>
          <w:tcPr>
            <w:tcW w:w="4406"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sidRPr="00E339A0">
              <w:rPr>
                <w:rFonts w:ascii="Garamond" w:hAnsi="Garamond" w:cs="Garamond"/>
              </w:rPr>
              <w:t>A felvételi vizsgával és fellebbezéssel kapcsolatos ügyek</w:t>
            </w:r>
          </w:p>
        </w:tc>
        <w:tc>
          <w:tcPr>
            <w:tcW w:w="1304"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17197"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Pr>
                <w:rFonts w:ascii="Garamond" w:hAnsi="Garamond" w:cs="Garamond"/>
              </w:rPr>
              <w:t>07-05.</w:t>
            </w:r>
          </w:p>
        </w:tc>
        <w:tc>
          <w:tcPr>
            <w:tcW w:w="4406"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sidRPr="00E339A0">
              <w:rPr>
                <w:rFonts w:ascii="Garamond" w:hAnsi="Garamond" w:cs="Garamond"/>
              </w:rPr>
              <w:t>Átlépés másik egyetemre</w:t>
            </w:r>
          </w:p>
        </w:tc>
        <w:tc>
          <w:tcPr>
            <w:tcW w:w="1304"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17197"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Pr>
                <w:rFonts w:ascii="Garamond" w:hAnsi="Garamond" w:cs="Garamond"/>
              </w:rPr>
              <w:t>07-06.</w:t>
            </w:r>
          </w:p>
        </w:tc>
        <w:tc>
          <w:tcPr>
            <w:tcW w:w="4406"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strike/>
              </w:rPr>
            </w:pPr>
            <w:r w:rsidRPr="00E339A0">
              <w:rPr>
                <w:rFonts w:ascii="Garamond" w:hAnsi="Garamond" w:cs="Garamond"/>
              </w:rPr>
              <w:t>Kreditbeszámítások</w:t>
            </w:r>
          </w:p>
        </w:tc>
        <w:tc>
          <w:tcPr>
            <w:tcW w:w="1304"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317197"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Pr>
                <w:rFonts w:ascii="Garamond" w:hAnsi="Garamond" w:cs="Garamond"/>
              </w:rPr>
              <w:t>07-07.</w:t>
            </w:r>
          </w:p>
        </w:tc>
        <w:tc>
          <w:tcPr>
            <w:tcW w:w="4406"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sidRPr="00E339A0">
              <w:rPr>
                <w:rFonts w:ascii="Garamond" w:hAnsi="Garamond" w:cs="Garamond"/>
              </w:rPr>
              <w:t>Egyéni tanulmányi rend</w:t>
            </w:r>
          </w:p>
        </w:tc>
        <w:tc>
          <w:tcPr>
            <w:tcW w:w="1304"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317197" w:rsidRPr="00E339A0" w:rsidRDefault="00317197" w:rsidP="00317197">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07-08.</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Hallgatók kizárása, elbocsátása</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30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07-09.</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Hallgatói állományból való törlés</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07-10.</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Vizsgahalasztás, vizsgaügyek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07-11.</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Vizsgaeredmény nyilvántartó lap</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07-12.</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Igazolások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07-13.</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Szigorlati jegyzőkönyv</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50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lastRenderedPageBreak/>
              <w:t>07-14.</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Szakmai gyakorlatok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07-15.</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Tanulmányi utak, kirándulások hallgatók részére</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07-16.</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A szakdolgozat témaválasztás</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07-17.</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Záróvizsgára vonatkozó iratok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07-18.</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Záróvizsga jegyzőkönyv, jelentések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07-19.</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Oklevélügyek, oklevél másolatok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07-20.</w:t>
            </w:r>
          </w:p>
        </w:tc>
        <w:tc>
          <w:tcPr>
            <w:tcW w:w="4406" w:type="dxa"/>
            <w:tcBorders>
              <w:top w:val="single" w:sz="4" w:space="0" w:color="auto"/>
              <w:left w:val="single" w:sz="4" w:space="0" w:color="auto"/>
              <w:bottom w:val="single" w:sz="4" w:space="0" w:color="auto"/>
              <w:right w:val="single" w:sz="4" w:space="0" w:color="auto"/>
            </w:tcBorders>
          </w:tcPr>
          <w:p w:rsidR="00FD60DF" w:rsidRPr="00871216" w:rsidRDefault="00FD60DF" w:rsidP="00FD60DF">
            <w:pPr>
              <w:pStyle w:val="Szvegtrzs"/>
              <w:tabs>
                <w:tab w:val="left" w:pos="1134"/>
              </w:tabs>
              <w:spacing w:before="120" w:line="240" w:lineRule="auto"/>
              <w:jc w:val="left"/>
              <w:rPr>
                <w:rFonts w:ascii="Garamond" w:hAnsi="Garamond" w:cs="Garamond"/>
              </w:rPr>
            </w:pPr>
            <w:r w:rsidRPr="00871216">
              <w:rPr>
                <w:rFonts w:ascii="Garamond" w:hAnsi="Garamond" w:cs="Garamond"/>
              </w:rPr>
              <w:t>Átlépés más szakra, tagozatra</w:t>
            </w:r>
          </w:p>
        </w:tc>
        <w:tc>
          <w:tcPr>
            <w:tcW w:w="1304" w:type="dxa"/>
            <w:tcBorders>
              <w:top w:val="single" w:sz="4" w:space="0" w:color="auto"/>
              <w:left w:val="single" w:sz="4" w:space="0" w:color="auto"/>
              <w:bottom w:val="single" w:sz="4" w:space="0" w:color="auto"/>
              <w:right w:val="single" w:sz="4" w:space="0" w:color="auto"/>
            </w:tcBorders>
          </w:tcPr>
          <w:p w:rsidR="00FD60DF" w:rsidRPr="00871216" w:rsidRDefault="00FD60DF" w:rsidP="00FD60DF">
            <w:pPr>
              <w:pStyle w:val="Szvegtrzs"/>
              <w:tabs>
                <w:tab w:val="left" w:pos="1134"/>
              </w:tabs>
              <w:spacing w:before="120" w:line="240" w:lineRule="auto"/>
              <w:jc w:val="left"/>
              <w:rPr>
                <w:rFonts w:ascii="Garamond" w:hAnsi="Garamond" w:cs="Garamond"/>
              </w:rPr>
            </w:pPr>
            <w:r w:rsidRPr="00871216">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07-21.</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Hallgatói fegyelmi, rendőrségi 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07-22.</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Végzős és végzett hallgatók pályázatával, elhelyezkedésével kapcsolatos 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07-23.</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Hallgatók baleset ügyei</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07-24.</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Statisztikai adatszolgáltatás hallgatókról</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07-25.</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Tandíjügyek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07-26.</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Külföldi és külhoni hallgatók ügyei</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07-27.</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Nappali hallgatók ösztöndíj szerződései</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07-28.</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Állami és szociális ösztöndíj 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07-29.</w:t>
            </w:r>
          </w:p>
        </w:tc>
        <w:tc>
          <w:tcPr>
            <w:tcW w:w="4406" w:type="dxa"/>
            <w:tcBorders>
              <w:top w:val="single" w:sz="4" w:space="0" w:color="auto"/>
              <w:left w:val="single" w:sz="4" w:space="0" w:color="auto"/>
              <w:bottom w:val="single" w:sz="4" w:space="0" w:color="auto"/>
              <w:right w:val="single" w:sz="4" w:space="0" w:color="auto"/>
            </w:tcBorders>
          </w:tcPr>
          <w:p w:rsidR="00FD60DF" w:rsidRPr="00BF0D3B" w:rsidRDefault="00FD60DF" w:rsidP="00FD60DF">
            <w:pPr>
              <w:pStyle w:val="Szvegtrzs"/>
              <w:tabs>
                <w:tab w:val="left" w:pos="1134"/>
              </w:tabs>
              <w:spacing w:before="120" w:line="240" w:lineRule="auto"/>
              <w:jc w:val="left"/>
              <w:rPr>
                <w:rFonts w:ascii="Garamond" w:hAnsi="Garamond" w:cs="Garamond"/>
              </w:rPr>
            </w:pPr>
            <w:r w:rsidRPr="00BF0D3B">
              <w:rPr>
                <w:rFonts w:ascii="Garamond" w:hAnsi="Garamond" w:cs="Garamond"/>
              </w:rPr>
              <w:t>Nemzeti Felsőoktatási Ösztöndíj</w:t>
            </w:r>
          </w:p>
        </w:tc>
        <w:tc>
          <w:tcPr>
            <w:tcW w:w="1304" w:type="dxa"/>
            <w:tcBorders>
              <w:top w:val="single" w:sz="4" w:space="0" w:color="auto"/>
              <w:left w:val="single" w:sz="4" w:space="0" w:color="auto"/>
              <w:bottom w:val="single" w:sz="4" w:space="0" w:color="auto"/>
              <w:right w:val="single" w:sz="4" w:space="0" w:color="auto"/>
            </w:tcBorders>
          </w:tcPr>
          <w:p w:rsidR="00FD60DF" w:rsidRPr="00BF0D3B" w:rsidRDefault="00FD60DF" w:rsidP="00FD60DF">
            <w:pPr>
              <w:pStyle w:val="Szvegtrzs"/>
              <w:tabs>
                <w:tab w:val="left" w:pos="1134"/>
              </w:tabs>
              <w:spacing w:before="120" w:line="240" w:lineRule="auto"/>
              <w:jc w:val="left"/>
              <w:rPr>
                <w:rFonts w:ascii="Garamond" w:hAnsi="Garamond" w:cs="Garamond"/>
              </w:rPr>
            </w:pPr>
            <w:r w:rsidRPr="00BF0D3B">
              <w:rPr>
                <w:rFonts w:ascii="Garamond" w:hAnsi="Garamond" w:cs="Garamond"/>
              </w:rPr>
              <w:t>50</w:t>
            </w:r>
          </w:p>
        </w:tc>
        <w:tc>
          <w:tcPr>
            <w:tcW w:w="2251" w:type="dxa"/>
            <w:tcBorders>
              <w:top w:val="single" w:sz="4" w:space="0" w:color="auto"/>
              <w:left w:val="single" w:sz="4" w:space="0" w:color="auto"/>
              <w:bottom w:val="single" w:sz="4" w:space="0" w:color="auto"/>
              <w:right w:val="single" w:sz="4" w:space="0" w:color="auto"/>
            </w:tcBorders>
          </w:tcPr>
          <w:p w:rsidR="00FD60DF" w:rsidRPr="00BF0D3B" w:rsidRDefault="00FD60DF" w:rsidP="00FD60DF">
            <w:pPr>
              <w:pStyle w:val="Szvegtrzs"/>
              <w:tabs>
                <w:tab w:val="left" w:pos="1134"/>
              </w:tabs>
              <w:spacing w:before="120" w:line="240" w:lineRule="auto"/>
              <w:jc w:val="center"/>
              <w:rPr>
                <w:rFonts w:ascii="Garamond" w:hAnsi="Garamond" w:cs="Garamond"/>
              </w:rPr>
            </w:pPr>
            <w:r>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07-30.</w:t>
            </w:r>
          </w:p>
        </w:tc>
        <w:tc>
          <w:tcPr>
            <w:tcW w:w="4406" w:type="dxa"/>
            <w:tcBorders>
              <w:top w:val="single" w:sz="4" w:space="0" w:color="auto"/>
              <w:left w:val="single" w:sz="4" w:space="0" w:color="auto"/>
              <w:bottom w:val="single" w:sz="4" w:space="0" w:color="auto"/>
              <w:right w:val="single" w:sz="4" w:space="0" w:color="auto"/>
            </w:tcBorders>
          </w:tcPr>
          <w:p w:rsidR="00FD60DF" w:rsidRPr="00BF0D3B" w:rsidRDefault="00FD60DF" w:rsidP="00FD60DF">
            <w:pPr>
              <w:pStyle w:val="Szvegtrzs"/>
              <w:tabs>
                <w:tab w:val="left" w:pos="1134"/>
              </w:tabs>
              <w:spacing w:before="120" w:line="240" w:lineRule="auto"/>
              <w:jc w:val="left"/>
              <w:rPr>
                <w:rFonts w:ascii="Garamond" w:hAnsi="Garamond" w:cs="Garamond"/>
              </w:rPr>
            </w:pPr>
            <w:r w:rsidRPr="00BF0D3B">
              <w:rPr>
                <w:rFonts w:ascii="Garamond" w:hAnsi="Garamond" w:cs="Garamond"/>
              </w:rPr>
              <w:t>Állami támogatás és tandíj nyilvántartás</w:t>
            </w:r>
          </w:p>
        </w:tc>
        <w:tc>
          <w:tcPr>
            <w:tcW w:w="1304" w:type="dxa"/>
            <w:tcBorders>
              <w:top w:val="single" w:sz="4" w:space="0" w:color="auto"/>
              <w:left w:val="single" w:sz="4" w:space="0" w:color="auto"/>
              <w:bottom w:val="single" w:sz="4" w:space="0" w:color="auto"/>
              <w:right w:val="single" w:sz="4" w:space="0" w:color="auto"/>
            </w:tcBorders>
          </w:tcPr>
          <w:p w:rsidR="00FD60DF" w:rsidRPr="00BF0D3B" w:rsidRDefault="00FD60DF" w:rsidP="00FD60DF">
            <w:pPr>
              <w:pStyle w:val="Szvegtrzs"/>
              <w:tabs>
                <w:tab w:val="left" w:pos="1134"/>
              </w:tabs>
              <w:spacing w:before="120" w:line="240" w:lineRule="auto"/>
              <w:jc w:val="left"/>
              <w:rPr>
                <w:rFonts w:ascii="Garamond" w:hAnsi="Garamond" w:cs="Garamond"/>
              </w:rPr>
            </w:pPr>
            <w:r w:rsidRPr="00BF0D3B">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FD60DF" w:rsidRPr="00BF0D3B" w:rsidRDefault="00FD60DF" w:rsidP="00FD60DF">
            <w:pPr>
              <w:pStyle w:val="Szvegtrzs"/>
              <w:tabs>
                <w:tab w:val="left" w:pos="1134"/>
              </w:tabs>
              <w:spacing w:before="120" w:line="240" w:lineRule="auto"/>
              <w:jc w:val="center"/>
              <w:rPr>
                <w:rFonts w:ascii="Garamond" w:hAnsi="Garamond" w:cs="Garamond"/>
              </w:rPr>
            </w:pPr>
            <w:r>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07-31.</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A hallgatók szociális támogatása</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BF0D3B"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07-32.</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Különeljárási díjak iratai és nyilvántartása</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BF0D3B"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07-33.</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Tanügyi nyomtatványok rendelése és elszámolása, jegyzetrendelés</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07-34.</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A hallgatók egészségügye</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07-35.</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Az óraadók megbízásának és elszámolásának iratai</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07-36.</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Tudományos diákkör ügyei</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07-37.</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Tantervek és tantárgyi programok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07-38.</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Munkatervek és beszámolók, tanév értékelése, tanév előkészítése</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07-39.</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Továbbképzésben résztvevők törzskönyve és mutatói</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07-40.</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A szakirányú továbbképzéssel kapcsolatos ügyek és tanítványok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07-41.</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Szakmérnök képzés törzskönyve és mutatója</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07-42.</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Szakmérnök képzés iratai</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07-43.</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Külföldi oklevelek honosítása</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lastRenderedPageBreak/>
              <w:t>07-44.</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Idegennyelvi oktatás, idegennyelvi versenyek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07-45.</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Gyakorlati oktatás, hetesi szolgálat</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07-46.</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Oktatással kapcsolatos vegyes 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07-47.</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Oktatás korszerűsítése, tantárgyi irányelvek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07-48.</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Díszoklevelek adományozása</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07-49.</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Oktatással kapcsolatos pályázatok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07-50.</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Egyéb hallgatói 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07-51.</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Tanulmányok folytatása</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07-52.</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tabs>
                <w:tab w:val="left" w:pos="1134"/>
              </w:tabs>
              <w:spacing w:before="120"/>
              <w:rPr>
                <w:rFonts w:ascii="Garamond" w:hAnsi="Garamond" w:cs="Garamond"/>
              </w:rPr>
            </w:pPr>
            <w:r w:rsidRPr="00E339A0">
              <w:rPr>
                <w:rFonts w:ascii="Garamond" w:hAnsi="Garamond" w:cs="Garamond"/>
              </w:rPr>
              <w:t>Hallgatói jogorvoslati 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tabs>
                <w:tab w:val="left" w:pos="1134"/>
              </w:tabs>
              <w:spacing w:before="120"/>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tabs>
                <w:tab w:val="left" w:pos="1134"/>
              </w:tabs>
              <w:spacing w:before="120"/>
              <w:jc w:val="center"/>
              <w:rPr>
                <w:rFonts w:ascii="Garamond" w:hAnsi="Garamond" w:cs="Garamond"/>
              </w:rPr>
            </w:pP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07-53.</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tabs>
                <w:tab w:val="left" w:pos="1134"/>
              </w:tabs>
              <w:spacing w:before="120"/>
              <w:rPr>
                <w:rFonts w:ascii="Garamond" w:hAnsi="Garamond" w:cs="Garamond"/>
              </w:rPr>
            </w:pPr>
            <w:r w:rsidRPr="00E339A0">
              <w:rPr>
                <w:rFonts w:ascii="Garamond" w:hAnsi="Garamond" w:cs="Garamond"/>
              </w:rPr>
              <w:t>Hallgatói méltányossági 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tabs>
                <w:tab w:val="left" w:pos="1134"/>
              </w:tabs>
              <w:spacing w:before="120"/>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tabs>
                <w:tab w:val="left" w:pos="1134"/>
              </w:tabs>
              <w:spacing w:before="120"/>
              <w:jc w:val="center"/>
              <w:rPr>
                <w:rFonts w:ascii="Garamond" w:hAnsi="Garamond" w:cs="Garamond"/>
              </w:rPr>
            </w:pP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07-54.</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tabs>
                <w:tab w:val="left" w:pos="1134"/>
              </w:tabs>
              <w:spacing w:before="120"/>
              <w:rPr>
                <w:rFonts w:ascii="Garamond" w:hAnsi="Garamond" w:cs="Garamond"/>
              </w:rPr>
            </w:pPr>
            <w:r w:rsidRPr="00E339A0">
              <w:rPr>
                <w:rFonts w:ascii="Garamond" w:hAnsi="Garamond" w:cs="Garamond"/>
              </w:rPr>
              <w:t>Tematika kiadása végzett hallgatóknak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tabs>
                <w:tab w:val="left" w:pos="1134"/>
              </w:tabs>
              <w:spacing w:before="120"/>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tabs>
                <w:tab w:val="left" w:pos="1134"/>
              </w:tabs>
              <w:spacing w:before="120"/>
              <w:jc w:val="center"/>
              <w:rPr>
                <w:rFonts w:ascii="Garamond" w:hAnsi="Garamond" w:cs="Garamond"/>
              </w:rPr>
            </w:pPr>
          </w:p>
        </w:tc>
      </w:tr>
      <w:tr w:rsidR="00FD60DF" w:rsidRPr="00E339A0" w:rsidTr="00C66099">
        <w:tblPrEx>
          <w:tblCellMar>
            <w:top w:w="0" w:type="dxa"/>
            <w:bottom w:w="0" w:type="dxa"/>
          </w:tblCellMar>
        </w:tblPrEx>
        <w:tc>
          <w:tcPr>
            <w:tcW w:w="9069" w:type="dxa"/>
            <w:gridSpan w:val="4"/>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b/>
                <w:bCs/>
                <w:sz w:val="26"/>
                <w:szCs w:val="26"/>
              </w:rPr>
            </w:pPr>
          </w:p>
        </w:tc>
        <w:tc>
          <w:tcPr>
            <w:tcW w:w="7961" w:type="dxa"/>
            <w:gridSpan w:val="3"/>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b/>
                <w:bCs/>
              </w:rPr>
            </w:pPr>
            <w:r w:rsidRPr="00E339A0">
              <w:rPr>
                <w:rFonts w:ascii="Garamond" w:hAnsi="Garamond" w:cs="Garamond"/>
                <w:b/>
                <w:bCs/>
                <w:sz w:val="26"/>
                <w:szCs w:val="26"/>
              </w:rPr>
              <w:t>0</w:t>
            </w:r>
            <w:r>
              <w:rPr>
                <w:rFonts w:ascii="Garamond" w:hAnsi="Garamond" w:cs="Garamond"/>
                <w:b/>
                <w:bCs/>
                <w:sz w:val="26"/>
                <w:szCs w:val="26"/>
              </w:rPr>
              <w:t>8</w:t>
            </w:r>
            <w:r w:rsidRPr="00E339A0">
              <w:rPr>
                <w:rFonts w:ascii="Garamond" w:hAnsi="Garamond" w:cs="Garamond"/>
                <w:b/>
                <w:bCs/>
                <w:sz w:val="26"/>
                <w:szCs w:val="26"/>
              </w:rPr>
              <w:t>. TUDOMÁNYOS MUNKÁVAL, FOKOZATTAL és KIADVÁNYOKKAL KAPCSOLATOS ÜGYEK</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0A2E60" w:rsidRDefault="00FD60DF" w:rsidP="00FD60DF">
            <w:pPr>
              <w:pStyle w:val="Szvegtrzs"/>
              <w:tabs>
                <w:tab w:val="left" w:pos="1134"/>
              </w:tabs>
              <w:spacing w:before="120" w:line="240" w:lineRule="auto"/>
              <w:jc w:val="left"/>
              <w:rPr>
                <w:rFonts w:ascii="Garamond" w:hAnsi="Garamond" w:cs="Garamond"/>
              </w:rPr>
            </w:pPr>
            <w:r w:rsidRPr="000A2E60">
              <w:rPr>
                <w:rFonts w:ascii="Garamond" w:hAnsi="Garamond" w:cs="Garamond"/>
              </w:rPr>
              <w:t>0</w:t>
            </w:r>
            <w:r>
              <w:rPr>
                <w:rFonts w:ascii="Garamond" w:hAnsi="Garamond" w:cs="Garamond"/>
              </w:rPr>
              <w:t>8</w:t>
            </w:r>
            <w:r w:rsidRPr="000A2E60">
              <w:rPr>
                <w:rFonts w:ascii="Garamond" w:hAnsi="Garamond" w:cs="Garamond"/>
              </w:rPr>
              <w:t>-01.</w:t>
            </w:r>
          </w:p>
        </w:tc>
        <w:tc>
          <w:tcPr>
            <w:tcW w:w="4406" w:type="dxa"/>
            <w:tcBorders>
              <w:top w:val="single" w:sz="4" w:space="0" w:color="auto"/>
              <w:left w:val="single" w:sz="4" w:space="0" w:color="auto"/>
              <w:bottom w:val="single" w:sz="4" w:space="0" w:color="auto"/>
              <w:right w:val="single" w:sz="4" w:space="0" w:color="auto"/>
            </w:tcBorders>
          </w:tcPr>
          <w:p w:rsidR="00FD60DF" w:rsidRPr="000A2E60" w:rsidRDefault="00FD60DF" w:rsidP="00FD60DF">
            <w:pPr>
              <w:pStyle w:val="Szvegtrzs"/>
              <w:tabs>
                <w:tab w:val="left" w:pos="1134"/>
              </w:tabs>
              <w:spacing w:before="120" w:line="240" w:lineRule="auto"/>
              <w:jc w:val="left"/>
              <w:rPr>
                <w:rFonts w:ascii="Garamond" w:hAnsi="Garamond" w:cs="Garamond"/>
              </w:rPr>
            </w:pPr>
            <w:r w:rsidRPr="000A2E60">
              <w:rPr>
                <w:rFonts w:ascii="Garamond" w:hAnsi="Garamond" w:cs="Garamond"/>
              </w:rPr>
              <w:t>MTA-val kapcsolatos ügyek</w:t>
            </w:r>
          </w:p>
        </w:tc>
        <w:tc>
          <w:tcPr>
            <w:tcW w:w="1304" w:type="dxa"/>
            <w:tcBorders>
              <w:top w:val="single" w:sz="4" w:space="0" w:color="auto"/>
              <w:left w:val="single" w:sz="4" w:space="0" w:color="auto"/>
              <w:bottom w:val="single" w:sz="4" w:space="0" w:color="auto"/>
              <w:right w:val="single" w:sz="4" w:space="0" w:color="auto"/>
            </w:tcBorders>
          </w:tcPr>
          <w:p w:rsidR="00FD60DF" w:rsidRPr="000A2E6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0A2E60">
              <w:rPr>
                <w:rFonts w:ascii="Garamond" w:hAnsi="Garamond" w:cs="Garamond"/>
              </w:rPr>
              <w:t>15</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-02.</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Tudományos munkatervek, beszámolók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30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-03.</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Tiszteletbeli és kitüntetéses doktorrá avatások ügyei</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-04.</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Külföldi tudományos fokozatok honosítása</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-05.</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PhD képzés ügyei</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-06.</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PhD disszertációk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-07.</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PhD szigorlati jegyzőkönyvek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-08.</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PhD anyakönyv és mutató</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-09.</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PhD avatási lap</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-10.</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PhD-val kapcsolatos egyéb ügyiratok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-11.</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Habilitációs eljárás ügyiratai</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-12.</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Habilitációval kapcsolatos egyéb ügyiratok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-13.</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Tudományos fokozattal kapcsolatos 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-14.</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Tudományos értekezletek, tudományos kutatócsoportok munkája</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-15.</w:t>
            </w:r>
          </w:p>
        </w:tc>
        <w:tc>
          <w:tcPr>
            <w:tcW w:w="4406" w:type="dxa"/>
            <w:tcBorders>
              <w:top w:val="single" w:sz="4" w:space="0" w:color="auto"/>
              <w:left w:val="single" w:sz="4" w:space="0" w:color="auto"/>
              <w:bottom w:val="single" w:sz="4" w:space="0" w:color="auto"/>
              <w:right w:val="single" w:sz="4" w:space="0" w:color="auto"/>
            </w:tcBorders>
          </w:tcPr>
          <w:p w:rsidR="00D45E4D"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Tudományos ülésszakok, rendezvények az egyetemen</w:t>
            </w:r>
            <w:r w:rsidR="00D45E4D">
              <w:rPr>
                <w:rFonts w:ascii="Garamond" w:hAnsi="Garamond" w:cs="Garamond"/>
              </w:rPr>
              <w:t xml:space="preserve"> – EDHT ülések, DIT ülések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-16.</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Kutatási szerződések (külső megbízás)</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-17.</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Tudományos kiadványok/szerkesztésének kiadásának stb. ügyei</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08</w:t>
            </w:r>
            <w:r w:rsidRPr="00E339A0">
              <w:rPr>
                <w:rFonts w:ascii="Garamond" w:hAnsi="Garamond" w:cs="Garamond"/>
              </w:rPr>
              <w:t>-18.</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Kutatásokkal kapcsolatos jelentések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lastRenderedPageBreak/>
              <w:t>08</w:t>
            </w:r>
            <w:r w:rsidRPr="00E339A0">
              <w:rPr>
                <w:rFonts w:ascii="Garamond" w:hAnsi="Garamond" w:cs="Garamond"/>
              </w:rPr>
              <w:t>-19.</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Kutatási pályázatok, szerződések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left"/>
              <w:rPr>
                <w:rFonts w:ascii="Garamond" w:hAnsi="Garamond" w:cs="Garamond"/>
              </w:rPr>
            </w:pPr>
            <w:r w:rsidRPr="00FD60DF">
              <w:rPr>
                <w:rFonts w:ascii="Garamond" w:hAnsi="Garamond" w:cs="Garamond"/>
              </w:rPr>
              <w:t>08-20.</w:t>
            </w:r>
          </w:p>
        </w:tc>
        <w:tc>
          <w:tcPr>
            <w:tcW w:w="4406"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left"/>
              <w:rPr>
                <w:rFonts w:ascii="Garamond" w:hAnsi="Garamond" w:cs="Garamond"/>
              </w:rPr>
            </w:pPr>
            <w:r w:rsidRPr="00FD60DF">
              <w:rPr>
                <w:rFonts w:ascii="Garamond" w:hAnsi="Garamond" w:cs="Garamond"/>
              </w:rPr>
              <w:t>Fajtakísérlettel, fajtafenntartással és fajtahasználattal kapcsolatos ügyiratok</w:t>
            </w:r>
          </w:p>
        </w:tc>
        <w:tc>
          <w:tcPr>
            <w:tcW w:w="1304"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left"/>
              <w:rPr>
                <w:rFonts w:ascii="Garamond" w:hAnsi="Garamond" w:cs="Garamond"/>
              </w:rPr>
            </w:pPr>
            <w:r w:rsidRPr="00FD60DF">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center"/>
              <w:rPr>
                <w:rFonts w:ascii="Garamond" w:hAnsi="Garamond" w:cs="Garamond"/>
              </w:rPr>
            </w:pPr>
            <w:r w:rsidRPr="00FD60DF">
              <w:rPr>
                <w:rFonts w:ascii="Garamond" w:hAnsi="Garamond" w:cs="Garamond"/>
              </w:rPr>
              <w:t>15</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left"/>
              <w:rPr>
                <w:rFonts w:ascii="Garamond" w:hAnsi="Garamond" w:cs="Garamond"/>
              </w:rPr>
            </w:pPr>
            <w:r w:rsidRPr="00FD60DF">
              <w:rPr>
                <w:rFonts w:ascii="Garamond" w:hAnsi="Garamond" w:cs="Garamond"/>
              </w:rPr>
              <w:t>08-21.</w:t>
            </w:r>
          </w:p>
        </w:tc>
        <w:tc>
          <w:tcPr>
            <w:tcW w:w="4406"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left"/>
              <w:rPr>
                <w:rFonts w:ascii="Garamond" w:hAnsi="Garamond" w:cs="Garamond"/>
              </w:rPr>
            </w:pPr>
            <w:r w:rsidRPr="00FD60DF">
              <w:rPr>
                <w:rFonts w:ascii="Garamond" w:hAnsi="Garamond" w:cs="Garamond"/>
              </w:rPr>
              <w:t>Együttműködési szerződések</w:t>
            </w:r>
          </w:p>
        </w:tc>
        <w:tc>
          <w:tcPr>
            <w:tcW w:w="1304"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left"/>
              <w:rPr>
                <w:rFonts w:ascii="Garamond" w:hAnsi="Garamond" w:cs="Garamond"/>
              </w:rPr>
            </w:pPr>
            <w:r w:rsidRPr="00FD60DF">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center"/>
              <w:rPr>
                <w:rFonts w:ascii="Garamond" w:hAnsi="Garamond" w:cs="Garamond"/>
              </w:rPr>
            </w:pPr>
            <w:r w:rsidRPr="00FD60DF">
              <w:rPr>
                <w:rFonts w:ascii="Garamond" w:hAnsi="Garamond" w:cs="Garamond"/>
              </w:rPr>
              <w:t>15</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left"/>
              <w:rPr>
                <w:rFonts w:ascii="Garamond" w:hAnsi="Garamond" w:cs="Garamond"/>
              </w:rPr>
            </w:pPr>
            <w:r w:rsidRPr="00FD60DF">
              <w:rPr>
                <w:rFonts w:ascii="Garamond" w:hAnsi="Garamond" w:cs="Garamond"/>
              </w:rPr>
              <w:t>08-22.</w:t>
            </w:r>
          </w:p>
        </w:tc>
        <w:tc>
          <w:tcPr>
            <w:tcW w:w="4406"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left"/>
              <w:rPr>
                <w:rFonts w:ascii="Garamond" w:hAnsi="Garamond" w:cs="Garamond"/>
              </w:rPr>
            </w:pPr>
            <w:r w:rsidRPr="00FD60DF">
              <w:rPr>
                <w:rFonts w:ascii="Garamond" w:hAnsi="Garamond" w:cs="Garamond"/>
              </w:rPr>
              <w:t>Széchenyi Professzori Ösztöndíj pályázatok</w:t>
            </w:r>
          </w:p>
        </w:tc>
        <w:tc>
          <w:tcPr>
            <w:tcW w:w="1304"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left"/>
              <w:rPr>
                <w:rFonts w:ascii="Garamond" w:hAnsi="Garamond" w:cs="Garamond"/>
              </w:rPr>
            </w:pPr>
            <w:r w:rsidRPr="00FD60DF">
              <w:rPr>
                <w:rFonts w:ascii="Garamond" w:hAnsi="Garamond" w:cs="Garamond"/>
              </w:rPr>
              <w:t>nem s</w:t>
            </w:r>
          </w:p>
        </w:tc>
        <w:tc>
          <w:tcPr>
            <w:tcW w:w="2251"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center"/>
              <w:rPr>
                <w:rFonts w:ascii="Garamond" w:hAnsi="Garamond" w:cs="Garamond"/>
              </w:rPr>
            </w:pPr>
            <w:r w:rsidRPr="00FD60DF">
              <w:rPr>
                <w:rFonts w:ascii="Garamond" w:hAnsi="Garamond" w:cs="Garamond"/>
              </w:rPr>
              <w:t>15</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left"/>
              <w:rPr>
                <w:rFonts w:ascii="Garamond" w:hAnsi="Garamond" w:cs="Garamond"/>
              </w:rPr>
            </w:pPr>
            <w:r w:rsidRPr="00FD60DF">
              <w:rPr>
                <w:rFonts w:ascii="Garamond" w:hAnsi="Garamond" w:cs="Garamond"/>
              </w:rPr>
              <w:t>08-23.</w:t>
            </w:r>
          </w:p>
        </w:tc>
        <w:tc>
          <w:tcPr>
            <w:tcW w:w="4406"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left"/>
              <w:rPr>
                <w:rFonts w:ascii="Garamond" w:hAnsi="Garamond" w:cs="Garamond"/>
              </w:rPr>
            </w:pPr>
            <w:r w:rsidRPr="00FD60DF">
              <w:rPr>
                <w:rFonts w:ascii="Garamond" w:hAnsi="Garamond" w:cs="Garamond"/>
              </w:rPr>
              <w:t>Docentúra, PhD védés jegyzőkönyvei</w:t>
            </w:r>
          </w:p>
        </w:tc>
        <w:tc>
          <w:tcPr>
            <w:tcW w:w="1304"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left"/>
              <w:rPr>
                <w:rFonts w:ascii="Garamond" w:hAnsi="Garamond" w:cs="Garamond"/>
              </w:rPr>
            </w:pPr>
            <w:r w:rsidRPr="00FD60DF">
              <w:rPr>
                <w:rFonts w:ascii="Garamond" w:hAnsi="Garamond" w:cs="Garamond"/>
              </w:rPr>
              <w:t>nem s</w:t>
            </w:r>
            <w:r w:rsidRPr="00FD60DF">
              <w:rPr>
                <w:rFonts w:ascii="Garamond" w:hAnsi="Garamond" w:cs="Garamond"/>
              </w:rPr>
              <w:tab/>
            </w:r>
          </w:p>
        </w:tc>
        <w:tc>
          <w:tcPr>
            <w:tcW w:w="2251" w:type="dxa"/>
            <w:tcBorders>
              <w:top w:val="single" w:sz="4" w:space="0" w:color="auto"/>
              <w:left w:val="single" w:sz="4" w:space="0" w:color="auto"/>
              <w:bottom w:val="single" w:sz="4" w:space="0" w:color="auto"/>
              <w:right w:val="single" w:sz="4" w:space="0" w:color="auto"/>
            </w:tcBorders>
          </w:tcPr>
          <w:p w:rsidR="00FD60DF" w:rsidRPr="00FD60DF" w:rsidRDefault="00FD60DF" w:rsidP="00FD60DF">
            <w:pPr>
              <w:pStyle w:val="Szvegtrzs"/>
              <w:tabs>
                <w:tab w:val="left" w:pos="1134"/>
              </w:tabs>
              <w:spacing w:before="120" w:line="240" w:lineRule="auto"/>
              <w:jc w:val="center"/>
              <w:rPr>
                <w:rFonts w:ascii="Garamond" w:hAnsi="Garamond" w:cs="Garamond"/>
              </w:rPr>
            </w:pPr>
            <w:r w:rsidRPr="00FD60DF">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b/>
                <w:bCs/>
                <w:sz w:val="26"/>
                <w:szCs w:val="26"/>
              </w:rPr>
            </w:pPr>
          </w:p>
        </w:tc>
        <w:tc>
          <w:tcPr>
            <w:tcW w:w="7961" w:type="dxa"/>
            <w:gridSpan w:val="3"/>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b/>
                <w:bCs/>
                <w:sz w:val="26"/>
                <w:szCs w:val="26"/>
              </w:rPr>
            </w:pPr>
            <w:r w:rsidRPr="00E339A0">
              <w:rPr>
                <w:rFonts w:ascii="Garamond" w:hAnsi="Garamond" w:cs="Garamond"/>
                <w:b/>
                <w:bCs/>
                <w:sz w:val="26"/>
                <w:szCs w:val="26"/>
              </w:rPr>
              <w:t>0</w:t>
            </w:r>
            <w:r>
              <w:rPr>
                <w:rFonts w:ascii="Garamond" w:hAnsi="Garamond" w:cs="Garamond"/>
                <w:b/>
                <w:bCs/>
                <w:sz w:val="26"/>
                <w:szCs w:val="26"/>
              </w:rPr>
              <w:t>9</w:t>
            </w:r>
            <w:r w:rsidRPr="00E339A0">
              <w:rPr>
                <w:rFonts w:ascii="Garamond" w:hAnsi="Garamond" w:cs="Garamond"/>
                <w:b/>
                <w:bCs/>
                <w:sz w:val="26"/>
                <w:szCs w:val="26"/>
              </w:rPr>
              <w:t>. KÖNYVTÁR és KIADVÁNY ÜGYEK</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0</w:t>
            </w:r>
            <w:r>
              <w:rPr>
                <w:rFonts w:ascii="Garamond" w:hAnsi="Garamond" w:cs="Garamond"/>
              </w:rPr>
              <w:t>9</w:t>
            </w:r>
            <w:r w:rsidRPr="00E339A0">
              <w:rPr>
                <w:rFonts w:ascii="Garamond" w:hAnsi="Garamond" w:cs="Garamond"/>
              </w:rPr>
              <w:t>-01.</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A könyvtár működésével kapcsolatos statisztikai kimutatások, jelentések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r w:rsidRPr="00E339A0">
              <w:rPr>
                <w:rFonts w:ascii="Garamond" w:hAnsi="Garamond" w:cs="Garamond"/>
              </w:rPr>
              <w:tab/>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09</w:t>
            </w:r>
            <w:r w:rsidRPr="00E339A0">
              <w:rPr>
                <w:rFonts w:ascii="Garamond" w:hAnsi="Garamond" w:cs="Garamond"/>
              </w:rPr>
              <w:t>-02.</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2F714B">
            <w:pPr>
              <w:pStyle w:val="Szvegtrzs"/>
              <w:tabs>
                <w:tab w:val="left" w:pos="1134"/>
              </w:tabs>
              <w:spacing w:before="120" w:line="240" w:lineRule="auto"/>
              <w:jc w:val="left"/>
              <w:rPr>
                <w:rFonts w:ascii="Garamond" w:hAnsi="Garamond" w:cs="Garamond"/>
              </w:rPr>
            </w:pPr>
            <w:r w:rsidRPr="00E339A0">
              <w:rPr>
                <w:rFonts w:ascii="Garamond" w:hAnsi="Garamond" w:cs="Garamond"/>
              </w:rPr>
              <w:t>Az állományt és annak elhelyezkedését rögzítő leltár</w:t>
            </w:r>
            <w:r w:rsidR="002F714B">
              <w:rPr>
                <w:rFonts w:ascii="Garamond" w:hAnsi="Garamond" w:cs="Garamond"/>
              </w:rPr>
              <w:t xml:space="preserve"> </w:t>
            </w:r>
            <w:r w:rsidRPr="00E339A0">
              <w:rPr>
                <w:rFonts w:ascii="Garamond" w:hAnsi="Garamond" w:cs="Garamond"/>
              </w:rPr>
              <w:t>könyvek és egyéb nyilvántartások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r w:rsidRPr="00E339A0">
              <w:rPr>
                <w:rFonts w:ascii="Garamond" w:hAnsi="Garamond" w:cs="Garamond"/>
              </w:rPr>
              <w:tab/>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09</w:t>
            </w:r>
            <w:r w:rsidRPr="00E339A0">
              <w:rPr>
                <w:rFonts w:ascii="Garamond" w:hAnsi="Garamond" w:cs="Garamond"/>
              </w:rPr>
              <w:t>-03.</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Az állomány gyarapításával összefüggő hagyatéki ajándékozási és letéti ügyek iratanyaga</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r w:rsidRPr="00E339A0">
              <w:rPr>
                <w:rFonts w:ascii="Garamond" w:hAnsi="Garamond" w:cs="Garamond"/>
              </w:rPr>
              <w:tab/>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09</w:t>
            </w:r>
            <w:r w:rsidRPr="00E339A0">
              <w:rPr>
                <w:rFonts w:ascii="Garamond" w:hAnsi="Garamond" w:cs="Garamond"/>
              </w:rPr>
              <w:t>-04.</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Az állományapasztással kapcsolatos iratok (jegyzőkönyvek, selejtezési engedélyek stb.)</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r w:rsidRPr="00E339A0">
              <w:rPr>
                <w:rFonts w:ascii="Garamond" w:hAnsi="Garamond" w:cs="Garamond"/>
              </w:rPr>
              <w:tab/>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09</w:t>
            </w:r>
            <w:r w:rsidRPr="00E339A0">
              <w:rPr>
                <w:rFonts w:ascii="Garamond" w:hAnsi="Garamond" w:cs="Garamond"/>
              </w:rPr>
              <w:t>-05.</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Az állomány időszakos revíziójával kapcsolatos iratanyag</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r w:rsidRPr="00E339A0">
              <w:rPr>
                <w:rFonts w:ascii="Garamond" w:hAnsi="Garamond" w:cs="Garamond"/>
              </w:rPr>
              <w:tab/>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09</w:t>
            </w:r>
            <w:r w:rsidRPr="00E339A0">
              <w:rPr>
                <w:rFonts w:ascii="Garamond" w:hAnsi="Garamond" w:cs="Garamond"/>
              </w:rPr>
              <w:t>-06.</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Könyv és folyóirat rendelések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9069" w:type="dxa"/>
            <w:gridSpan w:val="4"/>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b/>
                <w:bCs/>
                <w:sz w:val="26"/>
                <w:szCs w:val="26"/>
              </w:rPr>
            </w:pPr>
          </w:p>
        </w:tc>
        <w:tc>
          <w:tcPr>
            <w:tcW w:w="7961" w:type="dxa"/>
            <w:gridSpan w:val="3"/>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b/>
                <w:bCs/>
              </w:rPr>
            </w:pPr>
            <w:r>
              <w:rPr>
                <w:rFonts w:ascii="Garamond" w:hAnsi="Garamond" w:cs="Garamond"/>
                <w:b/>
                <w:bCs/>
                <w:sz w:val="26"/>
                <w:szCs w:val="26"/>
              </w:rPr>
              <w:t>10</w:t>
            </w:r>
            <w:r w:rsidRPr="00E339A0">
              <w:rPr>
                <w:rFonts w:ascii="Garamond" w:hAnsi="Garamond" w:cs="Garamond"/>
                <w:b/>
                <w:bCs/>
                <w:sz w:val="26"/>
                <w:szCs w:val="26"/>
              </w:rPr>
              <w:t>. KOLLÉGIUMI és SZÁLLÁSÜGYEK</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10</w:t>
            </w:r>
            <w:r w:rsidRPr="00E339A0">
              <w:rPr>
                <w:rFonts w:ascii="Garamond" w:hAnsi="Garamond" w:cs="Garamond"/>
              </w:rPr>
              <w:t>-01.</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 xml:space="preserve">Kollégiumok vezetésének </w:t>
            </w:r>
            <w:r>
              <w:rPr>
                <w:rFonts w:ascii="Garamond" w:hAnsi="Garamond" w:cs="Garamond"/>
              </w:rPr>
              <w:t>ügyei: levelezések.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r w:rsidRPr="00E339A0">
              <w:rPr>
                <w:rFonts w:ascii="Garamond" w:hAnsi="Garamond" w:cs="Garamond"/>
              </w:rPr>
              <w:tab/>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10</w:t>
            </w:r>
            <w:r w:rsidRPr="00E339A0">
              <w:rPr>
                <w:rFonts w:ascii="Garamond" w:hAnsi="Garamond" w:cs="Garamond"/>
              </w:rPr>
              <w:t>-02.</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Kollégiumok gazdasági ügyei</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10</w:t>
            </w:r>
            <w:r w:rsidRPr="00E339A0">
              <w:rPr>
                <w:rFonts w:ascii="Garamond" w:hAnsi="Garamond" w:cs="Garamond"/>
              </w:rPr>
              <w:t>-03.</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Kollégiumok térítési ügyei</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10</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10</w:t>
            </w:r>
            <w:r w:rsidRPr="00E339A0">
              <w:rPr>
                <w:rFonts w:ascii="Garamond" w:hAnsi="Garamond" w:cs="Garamond"/>
              </w:rPr>
              <w:t>-04.</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Kollégiumi szállásügyek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10</w:t>
            </w:r>
            <w:r w:rsidRPr="00E339A0">
              <w:rPr>
                <w:rFonts w:ascii="Garamond" w:hAnsi="Garamond" w:cs="Garamond"/>
              </w:rPr>
              <w:t>-05.</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Kollégiumi egyéb 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10</w:t>
            </w:r>
            <w:r w:rsidRPr="00E339A0">
              <w:rPr>
                <w:rFonts w:ascii="Garamond" w:hAnsi="Garamond" w:cs="Garamond"/>
              </w:rPr>
              <w:t>-06.</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Hallgatói férőhelyek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 xml:space="preserve"> -</w:t>
            </w:r>
          </w:p>
        </w:tc>
      </w:tr>
      <w:tr w:rsidR="00FD60DF" w:rsidRPr="00E339A0" w:rsidTr="007A487C">
        <w:tblPrEx>
          <w:tblCellMar>
            <w:top w:w="0" w:type="dxa"/>
            <w:bottom w:w="0" w:type="dxa"/>
          </w:tblCellMar>
        </w:tblPrEx>
        <w:tc>
          <w:tcPr>
            <w:tcW w:w="9069" w:type="dxa"/>
            <w:gridSpan w:val="4"/>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b/>
                <w:bCs/>
                <w:sz w:val="26"/>
                <w:szCs w:val="26"/>
              </w:rPr>
            </w:pPr>
          </w:p>
        </w:tc>
        <w:tc>
          <w:tcPr>
            <w:tcW w:w="7961" w:type="dxa"/>
            <w:gridSpan w:val="3"/>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b/>
                <w:bCs/>
                <w:sz w:val="26"/>
                <w:szCs w:val="26"/>
              </w:rPr>
            </w:pPr>
            <w:r>
              <w:rPr>
                <w:rFonts w:ascii="Garamond" w:hAnsi="Garamond" w:cs="Garamond"/>
                <w:b/>
                <w:bCs/>
                <w:sz w:val="26"/>
                <w:szCs w:val="26"/>
              </w:rPr>
              <w:t>11</w:t>
            </w:r>
            <w:r w:rsidRPr="00E339A0">
              <w:rPr>
                <w:rFonts w:ascii="Garamond" w:hAnsi="Garamond" w:cs="Garamond"/>
                <w:b/>
                <w:bCs/>
                <w:sz w:val="26"/>
                <w:szCs w:val="26"/>
              </w:rPr>
              <w:t>. AZ EGYETEM MÚLTJÁVAL, TÖRTÉNELMÉVEL ÉS HELYZETÉVEL KAPCSOLATOS ÜGYEK</w:t>
            </w:r>
          </w:p>
        </w:tc>
      </w:tr>
      <w:tr w:rsidR="00FD60DF" w:rsidRPr="002F714B"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2F714B" w:rsidRDefault="00FD60DF" w:rsidP="00FD60DF">
            <w:pPr>
              <w:pStyle w:val="Szvegtrzs"/>
              <w:tabs>
                <w:tab w:val="left" w:pos="1134"/>
              </w:tabs>
              <w:spacing w:before="120" w:line="240" w:lineRule="auto"/>
              <w:jc w:val="left"/>
              <w:rPr>
                <w:rFonts w:ascii="Garamond" w:hAnsi="Garamond" w:cs="Garamond"/>
              </w:rPr>
            </w:pPr>
            <w:r w:rsidRPr="002F714B">
              <w:rPr>
                <w:rFonts w:ascii="Garamond" w:hAnsi="Garamond" w:cs="Garamond"/>
              </w:rPr>
              <w:t>11-01.</w:t>
            </w:r>
          </w:p>
        </w:tc>
        <w:tc>
          <w:tcPr>
            <w:tcW w:w="4406" w:type="dxa"/>
            <w:tcBorders>
              <w:top w:val="single" w:sz="4" w:space="0" w:color="auto"/>
              <w:left w:val="single" w:sz="4" w:space="0" w:color="auto"/>
              <w:bottom w:val="single" w:sz="4" w:space="0" w:color="auto"/>
              <w:right w:val="single" w:sz="4" w:space="0" w:color="auto"/>
            </w:tcBorders>
          </w:tcPr>
          <w:p w:rsidR="00FD60DF" w:rsidRPr="002F714B" w:rsidRDefault="00FD60DF" w:rsidP="002F714B">
            <w:pPr>
              <w:pStyle w:val="Szvegtrzs"/>
              <w:tabs>
                <w:tab w:val="left" w:pos="1134"/>
              </w:tabs>
              <w:spacing w:before="120" w:line="240" w:lineRule="auto"/>
              <w:jc w:val="left"/>
              <w:rPr>
                <w:rFonts w:ascii="Garamond" w:hAnsi="Garamond" w:cs="Garamond"/>
              </w:rPr>
            </w:pPr>
            <w:r w:rsidRPr="002F714B">
              <w:rPr>
                <w:rFonts w:ascii="Garamond" w:hAnsi="Garamond" w:cs="Garamond"/>
              </w:rPr>
              <w:t>Az egyetem és jogelődjei alapításával, múltjával és tö</w:t>
            </w:r>
            <w:r w:rsidR="002F714B" w:rsidRPr="002F714B">
              <w:rPr>
                <w:rFonts w:ascii="Garamond" w:hAnsi="Garamond" w:cs="Garamond"/>
              </w:rPr>
              <w:t>rténelmével kapcsolatos emlékek</w:t>
            </w:r>
          </w:p>
        </w:tc>
        <w:tc>
          <w:tcPr>
            <w:tcW w:w="1304" w:type="dxa"/>
            <w:tcBorders>
              <w:top w:val="single" w:sz="4" w:space="0" w:color="auto"/>
              <w:left w:val="single" w:sz="4" w:space="0" w:color="auto"/>
              <w:bottom w:val="single" w:sz="4" w:space="0" w:color="auto"/>
              <w:right w:val="single" w:sz="4" w:space="0" w:color="auto"/>
            </w:tcBorders>
          </w:tcPr>
          <w:p w:rsidR="00FD60DF" w:rsidRPr="002F714B" w:rsidRDefault="00FD60DF" w:rsidP="00FD60DF">
            <w:pPr>
              <w:pStyle w:val="Szvegtrzs"/>
              <w:tabs>
                <w:tab w:val="left" w:pos="1134"/>
              </w:tabs>
              <w:spacing w:before="120" w:line="240" w:lineRule="auto"/>
              <w:jc w:val="left"/>
              <w:rPr>
                <w:rFonts w:ascii="Garamond" w:hAnsi="Garamond" w:cs="Garamond"/>
              </w:rPr>
            </w:pPr>
            <w:r w:rsidRPr="002F714B">
              <w:rPr>
                <w:rFonts w:ascii="Garamond" w:hAnsi="Garamond" w:cs="Garamond"/>
              </w:rPr>
              <w:t>nem s</w:t>
            </w:r>
            <w:r w:rsidRPr="002F714B">
              <w:rPr>
                <w:rFonts w:ascii="Garamond" w:hAnsi="Garamond" w:cs="Garamond"/>
              </w:rPr>
              <w:tab/>
            </w:r>
          </w:p>
        </w:tc>
        <w:tc>
          <w:tcPr>
            <w:tcW w:w="2251" w:type="dxa"/>
            <w:tcBorders>
              <w:top w:val="single" w:sz="4" w:space="0" w:color="auto"/>
              <w:left w:val="single" w:sz="4" w:space="0" w:color="auto"/>
              <w:bottom w:val="single" w:sz="4" w:space="0" w:color="auto"/>
              <w:right w:val="single" w:sz="4" w:space="0" w:color="auto"/>
            </w:tcBorders>
          </w:tcPr>
          <w:p w:rsidR="00FD60DF" w:rsidRPr="002F714B" w:rsidRDefault="00FD60DF" w:rsidP="00FD60DF">
            <w:pPr>
              <w:pStyle w:val="Szvegtrzs"/>
              <w:tabs>
                <w:tab w:val="left" w:pos="1134"/>
              </w:tabs>
              <w:spacing w:before="120" w:line="240" w:lineRule="auto"/>
              <w:jc w:val="center"/>
              <w:rPr>
                <w:rFonts w:ascii="Garamond" w:hAnsi="Garamond" w:cs="Garamond"/>
              </w:rPr>
            </w:pPr>
            <w:r w:rsidRPr="002F714B">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11</w:t>
            </w:r>
            <w:r w:rsidRPr="00E339A0">
              <w:rPr>
                <w:rFonts w:ascii="Garamond" w:hAnsi="Garamond" w:cs="Garamond"/>
              </w:rPr>
              <w:t>-02.</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Az egyetemre vonatkozó történelmi jelentőségű és jellegű rendelkezések, intézkedések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r w:rsidRPr="00E339A0">
              <w:rPr>
                <w:rFonts w:ascii="Garamond" w:hAnsi="Garamond" w:cs="Garamond"/>
              </w:rPr>
              <w:tab/>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11</w:t>
            </w:r>
            <w:r w:rsidRPr="00E339A0">
              <w:rPr>
                <w:rFonts w:ascii="Garamond" w:hAnsi="Garamond" w:cs="Garamond"/>
              </w:rPr>
              <w:t>-03.</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Évfordulókkal kapcsolatos ünnepélyek, megemlékezések iratai</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nem s</w:t>
            </w:r>
            <w:r w:rsidRPr="00E339A0">
              <w:rPr>
                <w:rFonts w:ascii="Garamond" w:hAnsi="Garamond" w:cs="Garamond"/>
              </w:rPr>
              <w:tab/>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HN</w:t>
            </w:r>
          </w:p>
        </w:tc>
      </w:tr>
      <w:tr w:rsidR="00FD60DF" w:rsidRPr="00E339A0" w:rsidTr="007A487C">
        <w:tblPrEx>
          <w:tblCellMar>
            <w:top w:w="0" w:type="dxa"/>
            <w:bottom w:w="0" w:type="dxa"/>
          </w:tblCellMar>
        </w:tblPrEx>
        <w:tc>
          <w:tcPr>
            <w:tcW w:w="9069" w:type="dxa"/>
            <w:gridSpan w:val="4"/>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b/>
                <w:bCs/>
                <w:sz w:val="26"/>
                <w:szCs w:val="26"/>
              </w:rPr>
            </w:pPr>
          </w:p>
        </w:tc>
        <w:tc>
          <w:tcPr>
            <w:tcW w:w="7961" w:type="dxa"/>
            <w:gridSpan w:val="3"/>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b/>
                <w:bCs/>
              </w:rPr>
            </w:pPr>
            <w:r w:rsidRPr="00E339A0">
              <w:rPr>
                <w:rFonts w:ascii="Garamond" w:hAnsi="Garamond" w:cs="Garamond"/>
                <w:b/>
                <w:bCs/>
                <w:sz w:val="26"/>
                <w:szCs w:val="26"/>
              </w:rPr>
              <w:t>1</w:t>
            </w:r>
            <w:r>
              <w:rPr>
                <w:rFonts w:ascii="Garamond" w:hAnsi="Garamond" w:cs="Garamond"/>
                <w:b/>
                <w:bCs/>
                <w:sz w:val="26"/>
                <w:szCs w:val="26"/>
              </w:rPr>
              <w:t>2</w:t>
            </w:r>
            <w:r w:rsidRPr="00E339A0">
              <w:rPr>
                <w:rFonts w:ascii="Garamond" w:hAnsi="Garamond" w:cs="Garamond"/>
                <w:b/>
                <w:bCs/>
                <w:sz w:val="26"/>
                <w:szCs w:val="26"/>
              </w:rPr>
              <w:t>.  AZ EGYETEM TÁRSADALMI SZERVEIVEL KAPCSOLATOS ÜGYEK</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2F714B" w:rsidP="00FD60DF">
            <w:pPr>
              <w:pStyle w:val="Szvegtrzs"/>
              <w:tabs>
                <w:tab w:val="left" w:pos="1134"/>
              </w:tabs>
              <w:spacing w:before="120" w:line="240" w:lineRule="auto"/>
              <w:jc w:val="left"/>
              <w:rPr>
                <w:rFonts w:ascii="Garamond" w:hAnsi="Garamond" w:cs="Garamond"/>
              </w:rPr>
            </w:pPr>
            <w:r>
              <w:rPr>
                <w:rFonts w:ascii="Garamond" w:hAnsi="Garamond" w:cs="Garamond"/>
              </w:rPr>
              <w:t>12</w:t>
            </w:r>
            <w:r w:rsidR="00FD60DF" w:rsidRPr="00E339A0">
              <w:rPr>
                <w:rFonts w:ascii="Garamond" w:hAnsi="Garamond" w:cs="Garamond"/>
              </w:rPr>
              <w:t>-01.</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Szakszervezetekkel kapcsolatos 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rPr>
          <w:trHeight w:val="693"/>
        </w:trPr>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w:t>
            </w:r>
            <w:r>
              <w:rPr>
                <w:rFonts w:ascii="Garamond" w:hAnsi="Garamond" w:cs="Garamond"/>
              </w:rPr>
              <w:t>2</w:t>
            </w:r>
            <w:r w:rsidRPr="00E339A0">
              <w:rPr>
                <w:rFonts w:ascii="Garamond" w:hAnsi="Garamond" w:cs="Garamond"/>
              </w:rPr>
              <w:t>-02.</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Hallgatói önkormányzatokkal, Doktorandusz önkormányzattal, egyesületekkel kapcsolatos 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12</w:t>
            </w:r>
            <w:r w:rsidRPr="00E339A0">
              <w:rPr>
                <w:rFonts w:ascii="Garamond" w:hAnsi="Garamond" w:cs="Garamond"/>
              </w:rPr>
              <w:t>-03.</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Közalkalmazotti tanáccsal kapcsolatos 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Pr>
                <w:rFonts w:ascii="Garamond" w:hAnsi="Garamond" w:cs="Garamond"/>
              </w:rPr>
              <w:t>12</w:t>
            </w:r>
            <w:r w:rsidRPr="00E339A0">
              <w:rPr>
                <w:rFonts w:ascii="Garamond" w:hAnsi="Garamond" w:cs="Garamond"/>
              </w:rPr>
              <w:t>-04.</w:t>
            </w:r>
          </w:p>
        </w:tc>
        <w:tc>
          <w:tcPr>
            <w:tcW w:w="4406"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Egyéb társadalmi szervekkel kapcsolatos ügyek</w:t>
            </w:r>
          </w:p>
        </w:tc>
        <w:tc>
          <w:tcPr>
            <w:tcW w:w="1304"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FD60DF" w:rsidRPr="00E339A0" w:rsidTr="007A487C">
        <w:tblPrEx>
          <w:tblCellMar>
            <w:top w:w="0" w:type="dxa"/>
            <w:bottom w:w="0" w:type="dxa"/>
          </w:tblCellMar>
        </w:tblPrEx>
        <w:tc>
          <w:tcPr>
            <w:tcW w:w="9069" w:type="dxa"/>
            <w:gridSpan w:val="4"/>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rPr>
            </w:pPr>
          </w:p>
        </w:tc>
      </w:tr>
      <w:tr w:rsidR="00FD60DF"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jc w:val="left"/>
              <w:rPr>
                <w:rFonts w:ascii="Garamond" w:hAnsi="Garamond" w:cs="Garamond"/>
                <w:b/>
                <w:bCs/>
                <w:sz w:val="26"/>
                <w:szCs w:val="26"/>
              </w:rPr>
            </w:pPr>
          </w:p>
        </w:tc>
        <w:tc>
          <w:tcPr>
            <w:tcW w:w="7961" w:type="dxa"/>
            <w:gridSpan w:val="3"/>
            <w:tcBorders>
              <w:top w:val="single" w:sz="4" w:space="0" w:color="auto"/>
              <w:left w:val="single" w:sz="4" w:space="0" w:color="auto"/>
              <w:bottom w:val="single" w:sz="4" w:space="0" w:color="auto"/>
              <w:right w:val="single" w:sz="4" w:space="0" w:color="auto"/>
            </w:tcBorders>
          </w:tcPr>
          <w:p w:rsidR="00FD60DF" w:rsidRPr="00E339A0" w:rsidRDefault="00FD60DF" w:rsidP="00FD60DF">
            <w:pPr>
              <w:pStyle w:val="Szvegtrzs"/>
              <w:tabs>
                <w:tab w:val="left" w:pos="1134"/>
              </w:tabs>
              <w:spacing w:before="120" w:line="240" w:lineRule="auto"/>
              <w:rPr>
                <w:rFonts w:ascii="Garamond" w:hAnsi="Garamond" w:cs="Garamond"/>
                <w:b/>
                <w:bCs/>
                <w:sz w:val="26"/>
                <w:szCs w:val="26"/>
              </w:rPr>
            </w:pPr>
            <w:r w:rsidRPr="00E339A0">
              <w:rPr>
                <w:rFonts w:ascii="Garamond" w:hAnsi="Garamond" w:cs="Garamond"/>
                <w:b/>
                <w:bCs/>
                <w:sz w:val="26"/>
                <w:szCs w:val="26"/>
              </w:rPr>
              <w:t>1</w:t>
            </w:r>
            <w:r>
              <w:rPr>
                <w:rFonts w:ascii="Garamond" w:hAnsi="Garamond" w:cs="Garamond"/>
                <w:b/>
                <w:bCs/>
                <w:sz w:val="26"/>
                <w:szCs w:val="26"/>
              </w:rPr>
              <w:t>3</w:t>
            </w:r>
            <w:r w:rsidRPr="00E339A0">
              <w:rPr>
                <w:rFonts w:ascii="Garamond" w:hAnsi="Garamond" w:cs="Garamond"/>
                <w:b/>
                <w:bCs/>
                <w:sz w:val="26"/>
                <w:szCs w:val="26"/>
              </w:rPr>
              <w:t xml:space="preserve">. KÍSÉRLETI ÜZEM  </w:t>
            </w:r>
          </w:p>
        </w:tc>
      </w:tr>
      <w:tr w:rsidR="00CD464D" w:rsidRPr="00BD7AF6"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BD7AF6" w:rsidRDefault="00CD464D" w:rsidP="00CD464D">
            <w:pPr>
              <w:pStyle w:val="Szvegtrzs"/>
              <w:tabs>
                <w:tab w:val="left" w:pos="1134"/>
              </w:tabs>
              <w:spacing w:before="120" w:line="240" w:lineRule="auto"/>
              <w:jc w:val="left"/>
              <w:rPr>
                <w:rFonts w:ascii="Garamond" w:hAnsi="Garamond" w:cs="Garamond"/>
              </w:rPr>
            </w:pPr>
            <w:r w:rsidRPr="00BD7AF6">
              <w:rPr>
                <w:rFonts w:ascii="Garamond" w:hAnsi="Garamond" w:cs="Garamond"/>
              </w:rPr>
              <w:t>13-01.</w:t>
            </w:r>
          </w:p>
        </w:tc>
        <w:tc>
          <w:tcPr>
            <w:tcW w:w="4406" w:type="dxa"/>
            <w:tcBorders>
              <w:top w:val="single" w:sz="4" w:space="0" w:color="auto"/>
              <w:left w:val="single" w:sz="4" w:space="0" w:color="auto"/>
              <w:bottom w:val="single" w:sz="4" w:space="0" w:color="auto"/>
              <w:right w:val="single" w:sz="4" w:space="0" w:color="auto"/>
            </w:tcBorders>
          </w:tcPr>
          <w:p w:rsidR="00CD464D" w:rsidRPr="002F714B" w:rsidRDefault="00CD464D" w:rsidP="00CD464D">
            <w:pPr>
              <w:pStyle w:val="Szvegtrzs"/>
              <w:tabs>
                <w:tab w:val="left" w:pos="1134"/>
              </w:tabs>
              <w:spacing w:before="120" w:line="240" w:lineRule="auto"/>
              <w:jc w:val="left"/>
              <w:rPr>
                <w:rFonts w:ascii="Garamond" w:hAnsi="Garamond" w:cs="Garamond"/>
              </w:rPr>
            </w:pPr>
            <w:r w:rsidRPr="002F714B">
              <w:rPr>
                <w:rFonts w:ascii="Garamond" w:hAnsi="Garamond" w:cs="Garamond"/>
              </w:rPr>
              <w:t>Kísérleti üzem egyéb levelezései</w:t>
            </w:r>
          </w:p>
        </w:tc>
        <w:tc>
          <w:tcPr>
            <w:tcW w:w="1304" w:type="dxa"/>
            <w:tcBorders>
              <w:top w:val="single" w:sz="4" w:space="0" w:color="auto"/>
              <w:left w:val="single" w:sz="4" w:space="0" w:color="auto"/>
              <w:bottom w:val="single" w:sz="4" w:space="0" w:color="auto"/>
              <w:right w:val="single" w:sz="4" w:space="0" w:color="auto"/>
            </w:tcBorders>
          </w:tcPr>
          <w:p w:rsidR="00CD464D" w:rsidRPr="002F714B" w:rsidRDefault="00CD464D" w:rsidP="00CD464D">
            <w:pPr>
              <w:pStyle w:val="Szvegtrzs"/>
              <w:tabs>
                <w:tab w:val="left" w:pos="1134"/>
              </w:tabs>
              <w:spacing w:before="120" w:line="240" w:lineRule="auto"/>
              <w:jc w:val="left"/>
              <w:rPr>
                <w:rFonts w:ascii="Garamond" w:hAnsi="Garamond" w:cs="Garamond"/>
              </w:rPr>
            </w:pPr>
            <w:r w:rsidRPr="002F714B">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CD464D" w:rsidRPr="002F714B" w:rsidRDefault="00CD464D" w:rsidP="00CD464D">
            <w:pPr>
              <w:pStyle w:val="Szvegtrzs"/>
              <w:tabs>
                <w:tab w:val="left" w:pos="1134"/>
              </w:tabs>
              <w:spacing w:before="120" w:line="240" w:lineRule="auto"/>
              <w:jc w:val="center"/>
              <w:rPr>
                <w:rFonts w:ascii="Garamond" w:hAnsi="Garamond" w:cs="Garamond"/>
              </w:rPr>
            </w:pPr>
            <w:r w:rsidRPr="002F714B">
              <w:rPr>
                <w:rFonts w:ascii="Garamond" w:hAnsi="Garamond" w:cs="Garamond"/>
              </w:rPr>
              <w:t>-</w:t>
            </w:r>
          </w:p>
        </w:tc>
      </w:tr>
      <w:tr w:rsidR="00CD464D" w:rsidRPr="002F714B"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2F714B" w:rsidRDefault="00CD464D" w:rsidP="00CD464D">
            <w:pPr>
              <w:pStyle w:val="Szvegtrzs"/>
              <w:tabs>
                <w:tab w:val="left" w:pos="1134"/>
              </w:tabs>
              <w:spacing w:before="120" w:line="240" w:lineRule="auto"/>
              <w:jc w:val="left"/>
              <w:rPr>
                <w:rFonts w:ascii="Garamond" w:hAnsi="Garamond" w:cs="Garamond"/>
              </w:rPr>
            </w:pPr>
            <w:r w:rsidRPr="002F714B">
              <w:rPr>
                <w:rFonts w:ascii="Garamond" w:hAnsi="Garamond" w:cs="Garamond"/>
              </w:rPr>
              <w:t>13-02.</w:t>
            </w:r>
          </w:p>
        </w:tc>
        <w:tc>
          <w:tcPr>
            <w:tcW w:w="4406" w:type="dxa"/>
            <w:tcBorders>
              <w:top w:val="single" w:sz="4" w:space="0" w:color="auto"/>
              <w:left w:val="single" w:sz="4" w:space="0" w:color="auto"/>
              <w:bottom w:val="single" w:sz="4" w:space="0" w:color="auto"/>
              <w:right w:val="single" w:sz="4" w:space="0" w:color="auto"/>
            </w:tcBorders>
          </w:tcPr>
          <w:p w:rsidR="00CD464D" w:rsidRPr="00BD7AF6" w:rsidRDefault="00CD464D" w:rsidP="00CD464D">
            <w:pPr>
              <w:spacing w:before="120"/>
              <w:rPr>
                <w:rFonts w:ascii="Garamond" w:hAnsi="Garamond"/>
                <w:sz w:val="22"/>
                <w:szCs w:val="22"/>
              </w:rPr>
            </w:pPr>
            <w:r w:rsidRPr="00BD7AF6">
              <w:rPr>
                <w:rFonts w:ascii="Garamond" w:hAnsi="Garamond"/>
              </w:rPr>
              <w:t>Gazdálkodással kapcsolatos ügyek</w:t>
            </w:r>
          </w:p>
        </w:tc>
        <w:tc>
          <w:tcPr>
            <w:tcW w:w="1304" w:type="dxa"/>
            <w:tcBorders>
              <w:top w:val="single" w:sz="4" w:space="0" w:color="auto"/>
              <w:left w:val="single" w:sz="4" w:space="0" w:color="auto"/>
              <w:bottom w:val="single" w:sz="4" w:space="0" w:color="auto"/>
              <w:right w:val="single" w:sz="4" w:space="0" w:color="auto"/>
            </w:tcBorders>
          </w:tcPr>
          <w:p w:rsidR="00CD464D" w:rsidRPr="00BD7AF6"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CD464D" w:rsidRPr="00BD7AF6" w:rsidRDefault="00CD464D" w:rsidP="00CD464D">
            <w:pPr>
              <w:pStyle w:val="Szvegtrzs"/>
              <w:tabs>
                <w:tab w:val="left" w:pos="1134"/>
              </w:tabs>
              <w:spacing w:before="120" w:line="240" w:lineRule="auto"/>
              <w:jc w:val="center"/>
              <w:rPr>
                <w:rFonts w:ascii="Garamond" w:hAnsi="Garamond" w:cs="Garamond"/>
              </w:rPr>
            </w:pPr>
          </w:p>
        </w:tc>
      </w:tr>
      <w:tr w:rsidR="00CD464D" w:rsidRPr="00BD7AF6"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BD7AF6" w:rsidRDefault="00CD464D" w:rsidP="00CD464D">
            <w:pPr>
              <w:pStyle w:val="Szvegtrzs"/>
              <w:tabs>
                <w:tab w:val="left" w:pos="1134"/>
              </w:tabs>
              <w:spacing w:before="120" w:line="240" w:lineRule="auto"/>
              <w:jc w:val="left"/>
              <w:rPr>
                <w:rFonts w:ascii="Garamond" w:hAnsi="Garamond" w:cs="Garamond"/>
              </w:rPr>
            </w:pPr>
            <w:r w:rsidRPr="00BD7AF6">
              <w:rPr>
                <w:rFonts w:ascii="Garamond" w:hAnsi="Garamond" w:cs="Garamond"/>
              </w:rPr>
              <w:t>13-03.</w:t>
            </w:r>
          </w:p>
        </w:tc>
        <w:tc>
          <w:tcPr>
            <w:tcW w:w="4406" w:type="dxa"/>
            <w:tcBorders>
              <w:top w:val="single" w:sz="4" w:space="0" w:color="auto"/>
              <w:left w:val="single" w:sz="4" w:space="0" w:color="auto"/>
              <w:bottom w:val="single" w:sz="4" w:space="0" w:color="auto"/>
              <w:right w:val="single" w:sz="4" w:space="0" w:color="auto"/>
            </w:tcBorders>
          </w:tcPr>
          <w:p w:rsidR="00CD464D" w:rsidRPr="00BD7AF6" w:rsidRDefault="00CD464D" w:rsidP="00CD464D">
            <w:pPr>
              <w:pStyle w:val="Szvegtrzs"/>
              <w:tabs>
                <w:tab w:val="left" w:pos="1134"/>
              </w:tabs>
              <w:spacing w:before="120" w:line="240" w:lineRule="auto"/>
              <w:jc w:val="left"/>
              <w:rPr>
                <w:rFonts w:ascii="Garamond" w:hAnsi="Garamond" w:cs="Garamond"/>
              </w:rPr>
            </w:pPr>
            <w:r w:rsidRPr="00BD7AF6">
              <w:rPr>
                <w:rFonts w:ascii="Garamond" w:hAnsi="Garamond"/>
              </w:rPr>
              <w:t xml:space="preserve">Munka- és </w:t>
            </w:r>
            <w:r>
              <w:rPr>
                <w:rFonts w:ascii="Garamond" w:hAnsi="Garamond"/>
              </w:rPr>
              <w:t>b</w:t>
            </w:r>
            <w:r w:rsidRPr="00BD7AF6">
              <w:rPr>
                <w:rFonts w:ascii="Garamond" w:hAnsi="Garamond"/>
              </w:rPr>
              <w:t>érüggyel kapcsolatos általános levezés</w:t>
            </w:r>
          </w:p>
        </w:tc>
        <w:tc>
          <w:tcPr>
            <w:tcW w:w="1304" w:type="dxa"/>
            <w:tcBorders>
              <w:top w:val="single" w:sz="4" w:space="0" w:color="auto"/>
              <w:left w:val="single" w:sz="4" w:space="0" w:color="auto"/>
              <w:bottom w:val="single" w:sz="4" w:space="0" w:color="auto"/>
              <w:right w:val="single" w:sz="4" w:space="0" w:color="auto"/>
            </w:tcBorders>
          </w:tcPr>
          <w:p w:rsidR="00CD464D" w:rsidRPr="00BD7AF6"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CD464D" w:rsidRPr="00BD7AF6" w:rsidRDefault="00CD464D" w:rsidP="00CD464D">
            <w:pPr>
              <w:pStyle w:val="Szvegtrzs"/>
              <w:tabs>
                <w:tab w:val="left" w:pos="1134"/>
              </w:tabs>
              <w:spacing w:before="120" w:line="240" w:lineRule="auto"/>
              <w:jc w:val="center"/>
              <w:rPr>
                <w:rFonts w:ascii="Garamond" w:hAnsi="Garamond" w:cs="Garamond"/>
              </w:rPr>
            </w:pPr>
          </w:p>
        </w:tc>
      </w:tr>
      <w:tr w:rsidR="00CD464D" w:rsidRPr="00E339A0" w:rsidTr="00C66099">
        <w:tblPrEx>
          <w:tblCellMar>
            <w:top w:w="0" w:type="dxa"/>
            <w:bottom w:w="0" w:type="dxa"/>
          </w:tblCellMar>
        </w:tblPrEx>
        <w:tc>
          <w:tcPr>
            <w:tcW w:w="9069" w:type="dxa"/>
            <w:gridSpan w:val="4"/>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b/>
                <w:bCs/>
                <w:sz w:val="26"/>
                <w:szCs w:val="26"/>
              </w:rPr>
            </w:pPr>
          </w:p>
        </w:tc>
        <w:tc>
          <w:tcPr>
            <w:tcW w:w="7961" w:type="dxa"/>
            <w:gridSpan w:val="3"/>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sz w:val="26"/>
                <w:szCs w:val="26"/>
              </w:rPr>
            </w:pPr>
            <w:r w:rsidRPr="00E339A0">
              <w:rPr>
                <w:rFonts w:ascii="Garamond" w:hAnsi="Garamond" w:cs="Garamond"/>
                <w:b/>
                <w:bCs/>
                <w:sz w:val="26"/>
                <w:szCs w:val="26"/>
              </w:rPr>
              <w:t>1</w:t>
            </w:r>
            <w:r>
              <w:rPr>
                <w:rFonts w:ascii="Garamond" w:hAnsi="Garamond" w:cs="Garamond"/>
                <w:b/>
                <w:bCs/>
                <w:sz w:val="26"/>
                <w:szCs w:val="26"/>
              </w:rPr>
              <w:t>4</w:t>
            </w:r>
            <w:r w:rsidRPr="00E339A0">
              <w:rPr>
                <w:rFonts w:ascii="Garamond" w:hAnsi="Garamond" w:cs="Garamond"/>
                <w:b/>
                <w:bCs/>
                <w:sz w:val="26"/>
                <w:szCs w:val="26"/>
              </w:rPr>
              <w:t xml:space="preserve">. KUTATÓ INTÉZET </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1</w:t>
            </w:r>
            <w:r>
              <w:rPr>
                <w:rFonts w:ascii="Garamond" w:hAnsi="Garamond" w:cs="Garamond"/>
              </w:rPr>
              <w:t>4</w:t>
            </w:r>
            <w:r w:rsidRPr="00E339A0">
              <w:rPr>
                <w:rFonts w:ascii="Garamond" w:hAnsi="Garamond" w:cs="Garamond"/>
              </w:rPr>
              <w:t>-01.</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Vetésbejelentés</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14</w:t>
            </w:r>
            <w:r w:rsidRPr="00E339A0">
              <w:rPr>
                <w:rFonts w:ascii="Garamond" w:hAnsi="Garamond" w:cs="Garamond"/>
              </w:rPr>
              <w:t>-02.</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Származási bizonylatok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14</w:t>
            </w:r>
            <w:r w:rsidRPr="00E339A0">
              <w:rPr>
                <w:rFonts w:ascii="Garamond" w:hAnsi="Garamond" w:cs="Garamond"/>
              </w:rPr>
              <w:t>-03.</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Vetőmag megrendelés</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14</w:t>
            </w:r>
            <w:r w:rsidRPr="00E339A0">
              <w:rPr>
                <w:rFonts w:ascii="Garamond" w:hAnsi="Garamond" w:cs="Garamond"/>
              </w:rPr>
              <w:t>-04.</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Külföldi kapcsolatok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14</w:t>
            </w:r>
            <w:r w:rsidRPr="00E339A0">
              <w:rPr>
                <w:rFonts w:ascii="Garamond" w:hAnsi="Garamond" w:cs="Garamond"/>
              </w:rPr>
              <w:t>-05</w:t>
            </w:r>
            <w:r>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Fuvarmegbízások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14</w:t>
            </w:r>
            <w:r w:rsidRPr="00E339A0">
              <w:rPr>
                <w:rFonts w:ascii="Garamond" w:hAnsi="Garamond" w:cs="Garamond"/>
              </w:rPr>
              <w:t>-06</w:t>
            </w:r>
            <w:r>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Fémzárolási és címke megrendelés</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14</w:t>
            </w:r>
            <w:r w:rsidRPr="00E339A0">
              <w:rPr>
                <w:rFonts w:ascii="Garamond" w:hAnsi="Garamond" w:cs="Garamond"/>
              </w:rPr>
              <w:t>-07</w:t>
            </w:r>
            <w:r>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Árajánlatok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14</w:t>
            </w:r>
            <w:r w:rsidRPr="00E339A0">
              <w:rPr>
                <w:rFonts w:ascii="Garamond" w:hAnsi="Garamond" w:cs="Garamond"/>
              </w:rPr>
              <w:t>-08</w:t>
            </w:r>
            <w:r>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Adatszolgáltatások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14</w:t>
            </w:r>
            <w:r w:rsidRPr="00E339A0">
              <w:rPr>
                <w:rFonts w:ascii="Garamond" w:hAnsi="Garamond" w:cs="Garamond"/>
              </w:rPr>
              <w:t>-09</w:t>
            </w:r>
            <w:r>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Rendezvények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14</w:t>
            </w:r>
            <w:r w:rsidRPr="00E339A0">
              <w:rPr>
                <w:rFonts w:ascii="Garamond" w:hAnsi="Garamond" w:cs="Garamond"/>
              </w:rPr>
              <w:t>-10</w:t>
            </w:r>
            <w:r>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Laborvizsgálatok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14</w:t>
            </w:r>
            <w:r w:rsidRPr="00E339A0">
              <w:rPr>
                <w:rFonts w:ascii="Garamond" w:hAnsi="Garamond" w:cs="Garamond"/>
              </w:rPr>
              <w:t>-11</w:t>
            </w:r>
            <w:r>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Nyilatkozatok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C66099">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14</w:t>
            </w:r>
            <w:r w:rsidRPr="00E339A0">
              <w:rPr>
                <w:rFonts w:ascii="Garamond" w:hAnsi="Garamond" w:cs="Garamond"/>
              </w:rPr>
              <w:t>-12</w:t>
            </w:r>
            <w:r>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Tanácsülések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2F714B"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2F714B" w:rsidRDefault="00CD464D" w:rsidP="00CD464D">
            <w:pPr>
              <w:pStyle w:val="Szvegtrzs"/>
              <w:tabs>
                <w:tab w:val="left" w:pos="1134"/>
              </w:tabs>
              <w:spacing w:before="120" w:line="240" w:lineRule="auto"/>
              <w:jc w:val="left"/>
              <w:rPr>
                <w:rFonts w:ascii="Garamond" w:hAnsi="Garamond" w:cs="Garamond"/>
              </w:rPr>
            </w:pPr>
            <w:r w:rsidRPr="002F714B">
              <w:rPr>
                <w:rFonts w:ascii="Garamond" w:hAnsi="Garamond" w:cs="Garamond"/>
              </w:rPr>
              <w:t>14-13.</w:t>
            </w:r>
          </w:p>
        </w:tc>
        <w:tc>
          <w:tcPr>
            <w:tcW w:w="4406" w:type="dxa"/>
            <w:tcBorders>
              <w:top w:val="single" w:sz="4" w:space="0" w:color="auto"/>
              <w:left w:val="single" w:sz="4" w:space="0" w:color="auto"/>
              <w:bottom w:val="single" w:sz="4" w:space="0" w:color="auto"/>
              <w:right w:val="single" w:sz="4" w:space="0" w:color="auto"/>
            </w:tcBorders>
          </w:tcPr>
          <w:p w:rsidR="00CD464D" w:rsidRPr="002F714B" w:rsidRDefault="00CD464D" w:rsidP="00CD464D">
            <w:pPr>
              <w:pStyle w:val="Szvegtrzs"/>
              <w:tabs>
                <w:tab w:val="left" w:pos="1134"/>
              </w:tabs>
              <w:spacing w:before="120" w:line="240" w:lineRule="auto"/>
              <w:jc w:val="left"/>
              <w:rPr>
                <w:rFonts w:ascii="Garamond" w:hAnsi="Garamond" w:cs="Garamond"/>
              </w:rPr>
            </w:pPr>
            <w:r w:rsidRPr="002F714B">
              <w:rPr>
                <w:rFonts w:ascii="Garamond" w:hAnsi="Garamond" w:cs="Garamond"/>
              </w:rPr>
              <w:t>Szakvélemények, kutatási összefoglalók</w:t>
            </w:r>
          </w:p>
        </w:tc>
        <w:tc>
          <w:tcPr>
            <w:tcW w:w="1304" w:type="dxa"/>
            <w:tcBorders>
              <w:top w:val="single" w:sz="4" w:space="0" w:color="auto"/>
              <w:left w:val="single" w:sz="4" w:space="0" w:color="auto"/>
              <w:bottom w:val="single" w:sz="4" w:space="0" w:color="auto"/>
              <w:right w:val="single" w:sz="4" w:space="0" w:color="auto"/>
            </w:tcBorders>
          </w:tcPr>
          <w:p w:rsidR="00CD464D" w:rsidRPr="002F714B" w:rsidRDefault="00CD464D" w:rsidP="00CD464D">
            <w:pPr>
              <w:pStyle w:val="Szvegtrzs"/>
              <w:tabs>
                <w:tab w:val="left" w:pos="1134"/>
              </w:tabs>
              <w:spacing w:before="120" w:line="240" w:lineRule="auto"/>
              <w:jc w:val="left"/>
              <w:rPr>
                <w:rFonts w:ascii="Garamond" w:hAnsi="Garamond" w:cs="Garamond"/>
              </w:rPr>
            </w:pPr>
            <w:r w:rsidRPr="002F714B">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CD464D" w:rsidRPr="002F714B" w:rsidRDefault="00CD464D" w:rsidP="00CD464D">
            <w:pPr>
              <w:pStyle w:val="Szvegtrzs"/>
              <w:tabs>
                <w:tab w:val="left" w:pos="1134"/>
              </w:tabs>
              <w:spacing w:before="120" w:line="240" w:lineRule="auto"/>
              <w:jc w:val="center"/>
              <w:rPr>
                <w:rFonts w:ascii="Garamond" w:hAnsi="Garamond" w:cs="Garamond"/>
              </w:rPr>
            </w:pPr>
            <w:r w:rsidRPr="002F714B">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sz w:val="28"/>
                <w:szCs w:val="28"/>
              </w:rPr>
            </w:pP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b/>
                <w:bCs/>
                <w:sz w:val="26"/>
                <w:szCs w:val="26"/>
              </w:rPr>
            </w:pPr>
          </w:p>
        </w:tc>
        <w:tc>
          <w:tcPr>
            <w:tcW w:w="7961" w:type="dxa"/>
            <w:gridSpan w:val="3"/>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b/>
                <w:bCs/>
                <w:sz w:val="26"/>
                <w:szCs w:val="26"/>
              </w:rPr>
            </w:pPr>
            <w:r w:rsidRPr="00E339A0">
              <w:rPr>
                <w:rFonts w:ascii="Garamond" w:hAnsi="Garamond" w:cs="Garamond"/>
                <w:b/>
                <w:bCs/>
                <w:sz w:val="26"/>
                <w:szCs w:val="26"/>
              </w:rPr>
              <w:t>1</w:t>
            </w:r>
            <w:r>
              <w:rPr>
                <w:rFonts w:ascii="Garamond" w:hAnsi="Garamond" w:cs="Garamond"/>
                <w:b/>
                <w:bCs/>
                <w:sz w:val="26"/>
                <w:szCs w:val="26"/>
              </w:rPr>
              <w:t>5</w:t>
            </w:r>
            <w:r w:rsidRPr="00E339A0">
              <w:rPr>
                <w:rFonts w:ascii="Garamond" w:hAnsi="Garamond" w:cs="Garamond"/>
                <w:b/>
                <w:bCs/>
                <w:sz w:val="26"/>
                <w:szCs w:val="26"/>
              </w:rPr>
              <w:t>. KÉMIA, LAB</w:t>
            </w:r>
            <w:r>
              <w:rPr>
                <w:rFonts w:ascii="Garamond" w:hAnsi="Garamond" w:cs="Garamond"/>
                <w:b/>
                <w:bCs/>
                <w:sz w:val="26"/>
                <w:szCs w:val="26"/>
              </w:rPr>
              <w:t>O</w:t>
            </w:r>
            <w:r w:rsidRPr="00E339A0">
              <w:rPr>
                <w:rFonts w:ascii="Garamond" w:hAnsi="Garamond" w:cs="Garamond"/>
                <w:b/>
                <w:bCs/>
                <w:sz w:val="26"/>
                <w:szCs w:val="26"/>
              </w:rPr>
              <w:t>RATÓRIUM</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sz w:val="28"/>
                <w:szCs w:val="28"/>
              </w:rPr>
            </w:pPr>
            <w:r>
              <w:rPr>
                <w:rFonts w:ascii="Garamond" w:hAnsi="Garamond" w:cs="Garamond"/>
              </w:rPr>
              <w:t>15</w:t>
            </w:r>
            <w:r w:rsidRPr="00E339A0">
              <w:rPr>
                <w:rFonts w:ascii="Garamond" w:hAnsi="Garamond" w:cs="Garamond"/>
              </w:rPr>
              <w:t>-01</w:t>
            </w:r>
            <w:r w:rsidRPr="00E339A0">
              <w:rPr>
                <w:rFonts w:ascii="Garamond" w:hAnsi="Garamond" w:cs="Garamond"/>
                <w:sz w:val="28"/>
                <w:szCs w:val="28"/>
              </w:rPr>
              <w:t>.</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Kutatási témákkal kapcsolatos ügyek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15</w:t>
            </w:r>
            <w:r w:rsidRPr="00E339A0">
              <w:rPr>
                <w:rFonts w:ascii="Garamond" w:hAnsi="Garamond" w:cs="Garamond"/>
              </w:rPr>
              <w:t>-02.</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Beérkező számlák másolatai</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15</w:t>
            </w:r>
            <w:r w:rsidRPr="00E339A0">
              <w:rPr>
                <w:rFonts w:ascii="Garamond" w:hAnsi="Garamond" w:cs="Garamond"/>
              </w:rPr>
              <w:t>-03.</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Személyi anyagok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1</w:t>
            </w:r>
            <w:r>
              <w:rPr>
                <w:rFonts w:ascii="Garamond" w:hAnsi="Garamond" w:cs="Garamond"/>
              </w:rPr>
              <w:t>5</w:t>
            </w:r>
            <w:r w:rsidRPr="00E339A0">
              <w:rPr>
                <w:rFonts w:ascii="Garamond" w:hAnsi="Garamond" w:cs="Garamond"/>
              </w:rPr>
              <w:t>-04</w:t>
            </w:r>
            <w:r>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Megrendelők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lastRenderedPageBreak/>
              <w:t>15</w:t>
            </w:r>
            <w:r w:rsidRPr="00E339A0">
              <w:rPr>
                <w:rFonts w:ascii="Garamond" w:hAnsi="Garamond" w:cs="Garamond"/>
              </w:rPr>
              <w:t>-05.</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Egyéb levelezés</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15</w:t>
            </w:r>
            <w:r w:rsidRPr="00E339A0">
              <w:rPr>
                <w:rFonts w:ascii="Garamond" w:hAnsi="Garamond" w:cs="Garamond"/>
              </w:rPr>
              <w:t>-06.</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Laboratóriummal kapcsolatos ügyintézés</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15</w:t>
            </w:r>
            <w:r w:rsidRPr="00E339A0">
              <w:rPr>
                <w:rFonts w:ascii="Garamond" w:hAnsi="Garamond" w:cs="Garamond"/>
              </w:rPr>
              <w:t>-07.</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Vizsgálati eredménylapok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15</w:t>
            </w:r>
            <w:r w:rsidRPr="00E339A0">
              <w:rPr>
                <w:rFonts w:ascii="Garamond" w:hAnsi="Garamond" w:cs="Garamond"/>
              </w:rPr>
              <w:t>-08.</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Kimenő számlák nyilvántartásai</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15</w:t>
            </w:r>
            <w:r w:rsidRPr="00E339A0">
              <w:rPr>
                <w:rFonts w:ascii="Garamond" w:hAnsi="Garamond" w:cs="Garamond"/>
              </w:rPr>
              <w:t>-09</w:t>
            </w:r>
            <w:r>
              <w:rPr>
                <w:rFonts w:ascii="Garamond" w:hAnsi="Garamond" w:cs="Garamond"/>
              </w:rPr>
              <w:t>.</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Egyetemen belül kutatóknak végzett vizsgálatok eredménylapjai</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15</w:t>
            </w:r>
            <w:r w:rsidRPr="00E339A0">
              <w:rPr>
                <w:rFonts w:ascii="Garamond" w:hAnsi="Garamond" w:cs="Garamond"/>
              </w:rPr>
              <w:t>-10.</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Egyetemen belül kutatóknak végzett vizsgálatok költségére vonatkozó irat</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15</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15</w:t>
            </w:r>
            <w:r w:rsidRPr="00E339A0">
              <w:rPr>
                <w:rFonts w:ascii="Garamond" w:hAnsi="Garamond" w:cs="Garamond"/>
              </w:rPr>
              <w:t>-11.</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Szervezeti kód folyószámla listája</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5</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Pr>
                <w:rFonts w:ascii="Garamond" w:hAnsi="Garamond" w:cs="Garamond"/>
              </w:rPr>
              <w:t>15</w:t>
            </w:r>
            <w:r w:rsidRPr="00E339A0">
              <w:rPr>
                <w:rFonts w:ascii="Garamond" w:hAnsi="Garamond" w:cs="Garamond"/>
              </w:rPr>
              <w:t>-12.</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Vegyszerek kiadásáról nyilvántartás</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w:t>
            </w:r>
          </w:p>
        </w:tc>
      </w:tr>
      <w:tr w:rsidR="00CD464D" w:rsidRPr="002F714B" w:rsidTr="00C66099">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2F714B" w:rsidRDefault="00CD464D" w:rsidP="00CD464D">
            <w:pPr>
              <w:pStyle w:val="Szvegtrzs"/>
              <w:tabs>
                <w:tab w:val="left" w:pos="1134"/>
              </w:tabs>
              <w:spacing w:before="120" w:line="240" w:lineRule="auto"/>
              <w:jc w:val="left"/>
              <w:rPr>
                <w:rFonts w:ascii="Garamond" w:hAnsi="Garamond" w:cs="Garamond"/>
              </w:rPr>
            </w:pPr>
            <w:r w:rsidRPr="002F714B">
              <w:rPr>
                <w:rFonts w:ascii="Garamond" w:hAnsi="Garamond" w:cs="Garamond"/>
              </w:rPr>
              <w:t>15-13.</w:t>
            </w:r>
          </w:p>
        </w:tc>
        <w:tc>
          <w:tcPr>
            <w:tcW w:w="4406" w:type="dxa"/>
            <w:tcBorders>
              <w:top w:val="single" w:sz="4" w:space="0" w:color="auto"/>
              <w:left w:val="single" w:sz="4" w:space="0" w:color="auto"/>
              <w:bottom w:val="single" w:sz="4" w:space="0" w:color="auto"/>
              <w:right w:val="single" w:sz="4" w:space="0" w:color="auto"/>
            </w:tcBorders>
          </w:tcPr>
          <w:p w:rsidR="00CD464D" w:rsidRPr="002F714B" w:rsidRDefault="00CD464D" w:rsidP="00CD464D">
            <w:pPr>
              <w:pStyle w:val="Szvegtrzs"/>
              <w:tabs>
                <w:tab w:val="left" w:pos="1134"/>
              </w:tabs>
              <w:spacing w:before="120" w:line="240" w:lineRule="auto"/>
              <w:jc w:val="left"/>
              <w:rPr>
                <w:rFonts w:ascii="Garamond" w:hAnsi="Garamond" w:cs="Garamond"/>
              </w:rPr>
            </w:pPr>
            <w:r w:rsidRPr="002F714B">
              <w:rPr>
                <w:rFonts w:ascii="Garamond" w:hAnsi="Garamond" w:cs="Garamond"/>
              </w:rPr>
              <w:t>Szakvélemények, kutatási összefoglalók</w:t>
            </w:r>
          </w:p>
        </w:tc>
        <w:tc>
          <w:tcPr>
            <w:tcW w:w="1304" w:type="dxa"/>
            <w:tcBorders>
              <w:top w:val="single" w:sz="4" w:space="0" w:color="auto"/>
              <w:left w:val="single" w:sz="4" w:space="0" w:color="auto"/>
              <w:bottom w:val="single" w:sz="4" w:space="0" w:color="auto"/>
              <w:right w:val="single" w:sz="4" w:space="0" w:color="auto"/>
            </w:tcBorders>
          </w:tcPr>
          <w:p w:rsidR="00CD464D" w:rsidRPr="002F714B" w:rsidRDefault="00CD464D" w:rsidP="00CD464D">
            <w:pPr>
              <w:pStyle w:val="Szvegtrzs"/>
              <w:tabs>
                <w:tab w:val="left" w:pos="1134"/>
              </w:tabs>
              <w:spacing w:before="120" w:line="240" w:lineRule="auto"/>
              <w:jc w:val="left"/>
              <w:rPr>
                <w:rFonts w:ascii="Garamond" w:hAnsi="Garamond" w:cs="Garamond"/>
              </w:rPr>
            </w:pPr>
            <w:r w:rsidRPr="002F714B">
              <w:rPr>
                <w:rFonts w:ascii="Garamond" w:hAnsi="Garamond" w:cs="Garamond"/>
              </w:rPr>
              <w:t>20</w:t>
            </w:r>
          </w:p>
        </w:tc>
        <w:tc>
          <w:tcPr>
            <w:tcW w:w="2251" w:type="dxa"/>
            <w:tcBorders>
              <w:top w:val="single" w:sz="4" w:space="0" w:color="auto"/>
              <w:left w:val="single" w:sz="4" w:space="0" w:color="auto"/>
              <w:bottom w:val="single" w:sz="4" w:space="0" w:color="auto"/>
              <w:right w:val="single" w:sz="4" w:space="0" w:color="auto"/>
            </w:tcBorders>
          </w:tcPr>
          <w:p w:rsidR="00CD464D" w:rsidRPr="002F714B" w:rsidRDefault="00CD464D" w:rsidP="00CD464D">
            <w:pPr>
              <w:pStyle w:val="Szvegtrzs"/>
              <w:tabs>
                <w:tab w:val="left" w:pos="1134"/>
              </w:tabs>
              <w:spacing w:before="120" w:line="240" w:lineRule="auto"/>
              <w:jc w:val="center"/>
              <w:rPr>
                <w:rFonts w:ascii="Garamond" w:hAnsi="Garamond" w:cs="Garamond"/>
              </w:rPr>
            </w:pPr>
            <w:r w:rsidRPr="002F714B">
              <w:rPr>
                <w:rFonts w:ascii="Garamond" w:hAnsi="Garamond" w:cs="Garamond"/>
              </w:rPr>
              <w:t>-</w:t>
            </w:r>
          </w:p>
        </w:tc>
      </w:tr>
      <w:tr w:rsidR="00CD464D" w:rsidRPr="00E339A0" w:rsidTr="007A487C">
        <w:tblPrEx>
          <w:tblCellMar>
            <w:top w:w="0" w:type="dxa"/>
            <w:bottom w:w="0" w:type="dxa"/>
          </w:tblCellMar>
        </w:tblPrEx>
        <w:tc>
          <w:tcPr>
            <w:tcW w:w="9069" w:type="dxa"/>
            <w:gridSpan w:val="4"/>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b/>
                <w:bCs/>
              </w:rPr>
            </w:pPr>
          </w:p>
        </w:tc>
        <w:tc>
          <w:tcPr>
            <w:tcW w:w="7961" w:type="dxa"/>
            <w:gridSpan w:val="3"/>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b/>
                <w:bCs/>
              </w:rPr>
            </w:pPr>
            <w:r w:rsidRPr="00E339A0">
              <w:rPr>
                <w:rFonts w:ascii="Garamond" w:hAnsi="Garamond" w:cs="Garamond"/>
                <w:b/>
                <w:bCs/>
              </w:rPr>
              <w:t>1</w:t>
            </w:r>
            <w:r>
              <w:rPr>
                <w:rFonts w:ascii="Garamond" w:hAnsi="Garamond" w:cs="Garamond"/>
                <w:b/>
                <w:bCs/>
              </w:rPr>
              <w:t>6</w:t>
            </w:r>
            <w:r w:rsidRPr="00E339A0">
              <w:rPr>
                <w:rFonts w:ascii="Garamond" w:hAnsi="Garamond" w:cs="Garamond"/>
                <w:b/>
                <w:bCs/>
              </w:rPr>
              <w:t>. EGYÉB</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16-01.</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Tanulmányok, szabadalmak, újítások, ipari, jogvédelmi ügyek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nem s</w:t>
            </w:r>
            <w:r w:rsidRPr="00E339A0">
              <w:rPr>
                <w:rFonts w:ascii="Garamond" w:hAnsi="Garamond" w:cs="Garamond"/>
                <w:color w:val="FF0000"/>
              </w:rPr>
              <w:t xml:space="preserve"> </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16-02.</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Hasznosítási szerződések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nem s</w:t>
            </w:r>
            <w:r w:rsidRPr="00E339A0">
              <w:rPr>
                <w:rFonts w:ascii="Garamond" w:hAnsi="Garamond" w:cs="Garamond"/>
                <w:color w:val="FF0000"/>
              </w:rPr>
              <w:t xml:space="preserve"> </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r w:rsidR="00CD464D" w:rsidRPr="00E339A0" w:rsidTr="007A487C">
        <w:tblPrEx>
          <w:tblCellMar>
            <w:top w:w="0" w:type="dxa"/>
            <w:bottom w:w="0" w:type="dxa"/>
          </w:tblCellMar>
        </w:tblPrEx>
        <w:tc>
          <w:tcPr>
            <w:tcW w:w="1108"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16-03.</w:t>
            </w:r>
          </w:p>
        </w:tc>
        <w:tc>
          <w:tcPr>
            <w:tcW w:w="4406"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Vállalkozási, kutatásfejlesztési szerződéses ügyek</w:t>
            </w:r>
          </w:p>
        </w:tc>
        <w:tc>
          <w:tcPr>
            <w:tcW w:w="1304"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left"/>
              <w:rPr>
                <w:rFonts w:ascii="Garamond" w:hAnsi="Garamond" w:cs="Garamond"/>
              </w:rPr>
            </w:pPr>
            <w:r w:rsidRPr="00E339A0">
              <w:rPr>
                <w:rFonts w:ascii="Garamond" w:hAnsi="Garamond" w:cs="Garamond"/>
              </w:rPr>
              <w:t>nem s</w:t>
            </w:r>
            <w:r w:rsidRPr="00E339A0">
              <w:rPr>
                <w:rFonts w:ascii="Garamond" w:hAnsi="Garamond" w:cs="Garamond"/>
                <w:color w:val="FF0000"/>
              </w:rPr>
              <w:t xml:space="preserve"> </w:t>
            </w:r>
          </w:p>
        </w:tc>
        <w:tc>
          <w:tcPr>
            <w:tcW w:w="2251" w:type="dxa"/>
            <w:tcBorders>
              <w:top w:val="single" w:sz="4" w:space="0" w:color="auto"/>
              <w:left w:val="single" w:sz="4" w:space="0" w:color="auto"/>
              <w:bottom w:val="single" w:sz="4" w:space="0" w:color="auto"/>
              <w:right w:val="single" w:sz="4" w:space="0" w:color="auto"/>
            </w:tcBorders>
          </w:tcPr>
          <w:p w:rsidR="00CD464D" w:rsidRPr="00E339A0" w:rsidRDefault="00CD464D" w:rsidP="00CD464D">
            <w:pPr>
              <w:pStyle w:val="Szvegtrzs"/>
              <w:tabs>
                <w:tab w:val="left" w:pos="1134"/>
              </w:tabs>
              <w:spacing w:before="120" w:line="240" w:lineRule="auto"/>
              <w:jc w:val="center"/>
              <w:rPr>
                <w:rFonts w:ascii="Garamond" w:hAnsi="Garamond" w:cs="Garamond"/>
              </w:rPr>
            </w:pPr>
            <w:r w:rsidRPr="00E339A0">
              <w:rPr>
                <w:rFonts w:ascii="Garamond" w:hAnsi="Garamond" w:cs="Garamond"/>
              </w:rPr>
              <w:t>15</w:t>
            </w:r>
          </w:p>
        </w:tc>
      </w:tr>
    </w:tbl>
    <w:p w:rsidR="00D07107" w:rsidRPr="00E339A0" w:rsidRDefault="00D07107" w:rsidP="00B109AA">
      <w:pPr>
        <w:rPr>
          <w:sz w:val="28"/>
          <w:szCs w:val="28"/>
        </w:rPr>
      </w:pPr>
    </w:p>
    <w:sectPr w:rsidR="00D07107" w:rsidRPr="00E339A0" w:rsidSect="00C8674B">
      <w:pgSz w:w="11904" w:h="16840" w:code="9"/>
      <w:pgMar w:top="1418" w:right="1418" w:bottom="1418" w:left="1418" w:header="709" w:footer="709" w:gutter="0"/>
      <w:cols w:space="708" w:equalWidth="0">
        <w:col w:w="918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A0B" w:rsidRDefault="00BC4A0B">
      <w:r>
        <w:separator/>
      </w:r>
    </w:p>
  </w:endnote>
  <w:endnote w:type="continuationSeparator" w:id="0">
    <w:p w:rsidR="00BC4A0B" w:rsidRDefault="00BC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horndale"/>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099" w:rsidRDefault="00C66099" w:rsidP="005C46DF">
    <w:pPr>
      <w:pStyle w:val="llb"/>
      <w:framePr w:wrap="auto"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B73542">
      <w:rPr>
        <w:rStyle w:val="Oldalszm"/>
        <w:noProof/>
      </w:rPr>
      <w:t>28</w:t>
    </w:r>
    <w:r>
      <w:rPr>
        <w:rStyle w:val="Oldalszm"/>
      </w:rPr>
      <w:fldChar w:fldCharType="end"/>
    </w:r>
  </w:p>
  <w:p w:rsidR="00C66099" w:rsidRDefault="00C6609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A0B" w:rsidRDefault="00BC4A0B">
      <w:r>
        <w:separator/>
      </w:r>
    </w:p>
  </w:footnote>
  <w:footnote w:type="continuationSeparator" w:id="0">
    <w:p w:rsidR="00BC4A0B" w:rsidRDefault="00BC4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196F"/>
    <w:multiLevelType w:val="hybridMultilevel"/>
    <w:tmpl w:val="3084A804"/>
    <w:lvl w:ilvl="0" w:tplc="335A94DC">
      <w:start w:val="1"/>
      <w:numFmt w:val="lowerLetter"/>
      <w:lvlText w:val="(%1)"/>
      <w:lvlJc w:val="left"/>
      <w:pPr>
        <w:ind w:left="735" w:hanging="375"/>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09F51E8E"/>
    <w:multiLevelType w:val="hybridMultilevel"/>
    <w:tmpl w:val="47E6C904"/>
    <w:lvl w:ilvl="0" w:tplc="39189B36">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177D46A0"/>
    <w:multiLevelType w:val="hybridMultilevel"/>
    <w:tmpl w:val="E0FA9218"/>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36BD2783"/>
    <w:multiLevelType w:val="hybridMultilevel"/>
    <w:tmpl w:val="21F6513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D4688"/>
    <w:multiLevelType w:val="hybridMultilevel"/>
    <w:tmpl w:val="2626DE4E"/>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15:restartNumberingAfterBreak="0">
    <w:nsid w:val="39401390"/>
    <w:multiLevelType w:val="hybridMultilevel"/>
    <w:tmpl w:val="EB4EA9E2"/>
    <w:lvl w:ilvl="0" w:tplc="3B246624">
      <w:start w:val="4"/>
      <w:numFmt w:val="bullet"/>
      <w:lvlText w:val="-"/>
      <w:lvlJc w:val="left"/>
      <w:pPr>
        <w:tabs>
          <w:tab w:val="num" w:pos="660"/>
        </w:tabs>
        <w:ind w:left="660" w:hanging="360"/>
      </w:pPr>
      <w:rPr>
        <w:rFonts w:ascii="Times New Roman" w:eastAsia="Times New Roman" w:hAnsi="Times New Roman" w:hint="default"/>
      </w:rPr>
    </w:lvl>
    <w:lvl w:ilvl="1" w:tplc="040E0003">
      <w:start w:val="1"/>
      <w:numFmt w:val="bullet"/>
      <w:lvlText w:val="o"/>
      <w:lvlJc w:val="left"/>
      <w:pPr>
        <w:tabs>
          <w:tab w:val="num" w:pos="1380"/>
        </w:tabs>
        <w:ind w:left="1380" w:hanging="360"/>
      </w:pPr>
      <w:rPr>
        <w:rFonts w:ascii="Courier New" w:hAnsi="Courier New" w:hint="default"/>
      </w:rPr>
    </w:lvl>
    <w:lvl w:ilvl="2" w:tplc="040E0005">
      <w:start w:val="1"/>
      <w:numFmt w:val="bullet"/>
      <w:lvlText w:val=""/>
      <w:lvlJc w:val="left"/>
      <w:pPr>
        <w:tabs>
          <w:tab w:val="num" w:pos="2100"/>
        </w:tabs>
        <w:ind w:left="2100" w:hanging="360"/>
      </w:pPr>
      <w:rPr>
        <w:rFonts w:ascii="Wingdings" w:hAnsi="Wingdings" w:hint="default"/>
      </w:rPr>
    </w:lvl>
    <w:lvl w:ilvl="3" w:tplc="040E0001">
      <w:start w:val="1"/>
      <w:numFmt w:val="bullet"/>
      <w:lvlText w:val=""/>
      <w:lvlJc w:val="left"/>
      <w:pPr>
        <w:tabs>
          <w:tab w:val="num" w:pos="2820"/>
        </w:tabs>
        <w:ind w:left="2820" w:hanging="360"/>
      </w:pPr>
      <w:rPr>
        <w:rFonts w:ascii="Symbol" w:hAnsi="Symbol" w:hint="default"/>
      </w:rPr>
    </w:lvl>
    <w:lvl w:ilvl="4" w:tplc="040E0003">
      <w:start w:val="1"/>
      <w:numFmt w:val="bullet"/>
      <w:lvlText w:val="o"/>
      <w:lvlJc w:val="left"/>
      <w:pPr>
        <w:tabs>
          <w:tab w:val="num" w:pos="3540"/>
        </w:tabs>
        <w:ind w:left="3540" w:hanging="360"/>
      </w:pPr>
      <w:rPr>
        <w:rFonts w:ascii="Courier New" w:hAnsi="Courier New" w:hint="default"/>
      </w:rPr>
    </w:lvl>
    <w:lvl w:ilvl="5" w:tplc="040E0005">
      <w:start w:val="1"/>
      <w:numFmt w:val="bullet"/>
      <w:lvlText w:val=""/>
      <w:lvlJc w:val="left"/>
      <w:pPr>
        <w:tabs>
          <w:tab w:val="num" w:pos="4260"/>
        </w:tabs>
        <w:ind w:left="4260" w:hanging="360"/>
      </w:pPr>
      <w:rPr>
        <w:rFonts w:ascii="Wingdings" w:hAnsi="Wingdings" w:hint="default"/>
      </w:rPr>
    </w:lvl>
    <w:lvl w:ilvl="6" w:tplc="040E0001">
      <w:start w:val="1"/>
      <w:numFmt w:val="bullet"/>
      <w:lvlText w:val=""/>
      <w:lvlJc w:val="left"/>
      <w:pPr>
        <w:tabs>
          <w:tab w:val="num" w:pos="4980"/>
        </w:tabs>
        <w:ind w:left="4980" w:hanging="360"/>
      </w:pPr>
      <w:rPr>
        <w:rFonts w:ascii="Symbol" w:hAnsi="Symbol" w:hint="default"/>
      </w:rPr>
    </w:lvl>
    <w:lvl w:ilvl="7" w:tplc="040E0003">
      <w:start w:val="1"/>
      <w:numFmt w:val="bullet"/>
      <w:lvlText w:val="o"/>
      <w:lvlJc w:val="left"/>
      <w:pPr>
        <w:tabs>
          <w:tab w:val="num" w:pos="5700"/>
        </w:tabs>
        <w:ind w:left="5700" w:hanging="360"/>
      </w:pPr>
      <w:rPr>
        <w:rFonts w:ascii="Courier New" w:hAnsi="Courier New" w:hint="default"/>
      </w:rPr>
    </w:lvl>
    <w:lvl w:ilvl="8" w:tplc="040E0005">
      <w:start w:val="1"/>
      <w:numFmt w:val="bullet"/>
      <w:lvlText w:val=""/>
      <w:lvlJc w:val="left"/>
      <w:pPr>
        <w:tabs>
          <w:tab w:val="num" w:pos="6420"/>
        </w:tabs>
        <w:ind w:left="6420" w:hanging="360"/>
      </w:pPr>
      <w:rPr>
        <w:rFonts w:ascii="Wingdings" w:hAnsi="Wingdings" w:hint="default"/>
      </w:rPr>
    </w:lvl>
  </w:abstractNum>
  <w:abstractNum w:abstractNumId="6" w15:restartNumberingAfterBreak="0">
    <w:nsid w:val="4AA85044"/>
    <w:multiLevelType w:val="hybridMultilevel"/>
    <w:tmpl w:val="023AB0BA"/>
    <w:lvl w:ilvl="0" w:tplc="3B246624">
      <w:start w:val="4"/>
      <w:numFmt w:val="bullet"/>
      <w:lvlText w:val="-"/>
      <w:lvlJc w:val="left"/>
      <w:pPr>
        <w:tabs>
          <w:tab w:val="num" w:pos="718"/>
        </w:tabs>
        <w:ind w:left="718" w:hanging="360"/>
      </w:pPr>
      <w:rPr>
        <w:rFonts w:ascii="Times New Roman" w:eastAsia="Times New Roman" w:hAnsi="Times New Roman" w:hint="default"/>
      </w:rPr>
    </w:lvl>
    <w:lvl w:ilvl="1" w:tplc="040E0003" w:tentative="1">
      <w:start w:val="1"/>
      <w:numFmt w:val="bullet"/>
      <w:lvlText w:val="o"/>
      <w:lvlJc w:val="left"/>
      <w:pPr>
        <w:ind w:left="1498" w:hanging="360"/>
      </w:pPr>
      <w:rPr>
        <w:rFonts w:ascii="Courier New" w:hAnsi="Courier New" w:hint="default"/>
      </w:rPr>
    </w:lvl>
    <w:lvl w:ilvl="2" w:tplc="040E0005" w:tentative="1">
      <w:start w:val="1"/>
      <w:numFmt w:val="bullet"/>
      <w:lvlText w:val=""/>
      <w:lvlJc w:val="left"/>
      <w:pPr>
        <w:ind w:left="2218" w:hanging="360"/>
      </w:pPr>
      <w:rPr>
        <w:rFonts w:ascii="Wingdings" w:hAnsi="Wingdings" w:hint="default"/>
      </w:rPr>
    </w:lvl>
    <w:lvl w:ilvl="3" w:tplc="040E0001" w:tentative="1">
      <w:start w:val="1"/>
      <w:numFmt w:val="bullet"/>
      <w:lvlText w:val=""/>
      <w:lvlJc w:val="left"/>
      <w:pPr>
        <w:ind w:left="2938" w:hanging="360"/>
      </w:pPr>
      <w:rPr>
        <w:rFonts w:ascii="Symbol" w:hAnsi="Symbol" w:hint="default"/>
      </w:rPr>
    </w:lvl>
    <w:lvl w:ilvl="4" w:tplc="040E0003" w:tentative="1">
      <w:start w:val="1"/>
      <w:numFmt w:val="bullet"/>
      <w:lvlText w:val="o"/>
      <w:lvlJc w:val="left"/>
      <w:pPr>
        <w:ind w:left="3658" w:hanging="360"/>
      </w:pPr>
      <w:rPr>
        <w:rFonts w:ascii="Courier New" w:hAnsi="Courier New" w:hint="default"/>
      </w:rPr>
    </w:lvl>
    <w:lvl w:ilvl="5" w:tplc="040E0005" w:tentative="1">
      <w:start w:val="1"/>
      <w:numFmt w:val="bullet"/>
      <w:lvlText w:val=""/>
      <w:lvlJc w:val="left"/>
      <w:pPr>
        <w:ind w:left="4378" w:hanging="360"/>
      </w:pPr>
      <w:rPr>
        <w:rFonts w:ascii="Wingdings" w:hAnsi="Wingdings" w:hint="default"/>
      </w:rPr>
    </w:lvl>
    <w:lvl w:ilvl="6" w:tplc="040E0001" w:tentative="1">
      <w:start w:val="1"/>
      <w:numFmt w:val="bullet"/>
      <w:lvlText w:val=""/>
      <w:lvlJc w:val="left"/>
      <w:pPr>
        <w:ind w:left="5098" w:hanging="360"/>
      </w:pPr>
      <w:rPr>
        <w:rFonts w:ascii="Symbol" w:hAnsi="Symbol" w:hint="default"/>
      </w:rPr>
    </w:lvl>
    <w:lvl w:ilvl="7" w:tplc="040E0003" w:tentative="1">
      <w:start w:val="1"/>
      <w:numFmt w:val="bullet"/>
      <w:lvlText w:val="o"/>
      <w:lvlJc w:val="left"/>
      <w:pPr>
        <w:ind w:left="5818" w:hanging="360"/>
      </w:pPr>
      <w:rPr>
        <w:rFonts w:ascii="Courier New" w:hAnsi="Courier New" w:hint="default"/>
      </w:rPr>
    </w:lvl>
    <w:lvl w:ilvl="8" w:tplc="040E0005" w:tentative="1">
      <w:start w:val="1"/>
      <w:numFmt w:val="bullet"/>
      <w:lvlText w:val=""/>
      <w:lvlJc w:val="left"/>
      <w:pPr>
        <w:ind w:left="6538" w:hanging="360"/>
      </w:pPr>
      <w:rPr>
        <w:rFonts w:ascii="Wingdings" w:hAnsi="Wingdings" w:hint="default"/>
      </w:rPr>
    </w:lvl>
  </w:abstractNum>
  <w:abstractNum w:abstractNumId="7" w15:restartNumberingAfterBreak="0">
    <w:nsid w:val="4E6D03F6"/>
    <w:multiLevelType w:val="hybridMultilevel"/>
    <w:tmpl w:val="2492658C"/>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15:restartNumberingAfterBreak="0">
    <w:nsid w:val="4F4F3F9A"/>
    <w:multiLevelType w:val="hybridMultilevel"/>
    <w:tmpl w:val="73D67B60"/>
    <w:lvl w:ilvl="0" w:tplc="69F2C722">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FCF05D6"/>
    <w:multiLevelType w:val="hybridMultilevel"/>
    <w:tmpl w:val="544C48EC"/>
    <w:lvl w:ilvl="0" w:tplc="854C14C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9E12363"/>
    <w:multiLevelType w:val="hybridMultilevel"/>
    <w:tmpl w:val="263EA5D8"/>
    <w:lvl w:ilvl="0" w:tplc="39189B36">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5"/>
  </w:num>
  <w:num w:numId="2">
    <w:abstractNumId w:val="8"/>
  </w:num>
  <w:num w:numId="3">
    <w:abstractNumId w:val="3"/>
  </w:num>
  <w:num w:numId="4">
    <w:abstractNumId w:val="6"/>
  </w:num>
  <w:num w:numId="5">
    <w:abstractNumId w:val="9"/>
  </w:num>
  <w:num w:numId="6">
    <w:abstractNumId w:val="1"/>
  </w:num>
  <w:num w:numId="7">
    <w:abstractNumId w:val="2"/>
  </w:num>
  <w:num w:numId="8">
    <w:abstractNumId w:val="4"/>
  </w:num>
  <w:num w:numId="9">
    <w:abstractNumId w:val="10"/>
  </w:num>
  <w:num w:numId="10">
    <w:abstractNumId w:val="7"/>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7E5"/>
    <w:rsid w:val="00010005"/>
    <w:rsid w:val="00011DBC"/>
    <w:rsid w:val="00013CD7"/>
    <w:rsid w:val="00020104"/>
    <w:rsid w:val="00023B9F"/>
    <w:rsid w:val="00024331"/>
    <w:rsid w:val="00024423"/>
    <w:rsid w:val="00035A4B"/>
    <w:rsid w:val="0003605C"/>
    <w:rsid w:val="00045245"/>
    <w:rsid w:val="00050F8A"/>
    <w:rsid w:val="00051F06"/>
    <w:rsid w:val="00061806"/>
    <w:rsid w:val="000622AA"/>
    <w:rsid w:val="00062F29"/>
    <w:rsid w:val="00065A24"/>
    <w:rsid w:val="000704AE"/>
    <w:rsid w:val="0007609A"/>
    <w:rsid w:val="00077084"/>
    <w:rsid w:val="000770B3"/>
    <w:rsid w:val="00083DB4"/>
    <w:rsid w:val="00083E21"/>
    <w:rsid w:val="00093C40"/>
    <w:rsid w:val="00097A07"/>
    <w:rsid w:val="000A2E60"/>
    <w:rsid w:val="000A34D2"/>
    <w:rsid w:val="000A4F76"/>
    <w:rsid w:val="000B0E27"/>
    <w:rsid w:val="000B1400"/>
    <w:rsid w:val="000B2FCC"/>
    <w:rsid w:val="000B6F1E"/>
    <w:rsid w:val="000C2A01"/>
    <w:rsid w:val="000C5951"/>
    <w:rsid w:val="000C7F5B"/>
    <w:rsid w:val="000D4482"/>
    <w:rsid w:val="000D761B"/>
    <w:rsid w:val="000E16FE"/>
    <w:rsid w:val="000E300F"/>
    <w:rsid w:val="000E4AF9"/>
    <w:rsid w:val="000E57C0"/>
    <w:rsid w:val="000E5A2C"/>
    <w:rsid w:val="000F6466"/>
    <w:rsid w:val="000F6D18"/>
    <w:rsid w:val="00102120"/>
    <w:rsid w:val="001064D9"/>
    <w:rsid w:val="0010716C"/>
    <w:rsid w:val="001071FC"/>
    <w:rsid w:val="001101ED"/>
    <w:rsid w:val="001124FA"/>
    <w:rsid w:val="00114E15"/>
    <w:rsid w:val="001201D2"/>
    <w:rsid w:val="00120D94"/>
    <w:rsid w:val="0012452A"/>
    <w:rsid w:val="00124D78"/>
    <w:rsid w:val="00132C0E"/>
    <w:rsid w:val="00134247"/>
    <w:rsid w:val="00134C2E"/>
    <w:rsid w:val="001500B7"/>
    <w:rsid w:val="00150E40"/>
    <w:rsid w:val="001514A9"/>
    <w:rsid w:val="00155AC2"/>
    <w:rsid w:val="0015690F"/>
    <w:rsid w:val="00157A3D"/>
    <w:rsid w:val="00160BC7"/>
    <w:rsid w:val="00162C05"/>
    <w:rsid w:val="0016419C"/>
    <w:rsid w:val="0017045A"/>
    <w:rsid w:val="001738E7"/>
    <w:rsid w:val="00177F2A"/>
    <w:rsid w:val="00186300"/>
    <w:rsid w:val="001A585A"/>
    <w:rsid w:val="001A5B12"/>
    <w:rsid w:val="001A65B1"/>
    <w:rsid w:val="001A72BF"/>
    <w:rsid w:val="001B00F4"/>
    <w:rsid w:val="001B35EE"/>
    <w:rsid w:val="001B4812"/>
    <w:rsid w:val="001C24CD"/>
    <w:rsid w:val="001C3BDB"/>
    <w:rsid w:val="001C795C"/>
    <w:rsid w:val="001D5DAA"/>
    <w:rsid w:val="001D5F7C"/>
    <w:rsid w:val="001D7B2F"/>
    <w:rsid w:val="001E2D13"/>
    <w:rsid w:val="001F1E59"/>
    <w:rsid w:val="001F244E"/>
    <w:rsid w:val="001F3A9C"/>
    <w:rsid w:val="001F5E81"/>
    <w:rsid w:val="002005AE"/>
    <w:rsid w:val="002031B4"/>
    <w:rsid w:val="0020488B"/>
    <w:rsid w:val="00206364"/>
    <w:rsid w:val="00207BC1"/>
    <w:rsid w:val="00215CAC"/>
    <w:rsid w:val="00216B90"/>
    <w:rsid w:val="00220F19"/>
    <w:rsid w:val="00220FB7"/>
    <w:rsid w:val="00221CAA"/>
    <w:rsid w:val="0022294F"/>
    <w:rsid w:val="00224158"/>
    <w:rsid w:val="00224585"/>
    <w:rsid w:val="002251EC"/>
    <w:rsid w:val="002276FC"/>
    <w:rsid w:val="00227702"/>
    <w:rsid w:val="0023259F"/>
    <w:rsid w:val="00232D63"/>
    <w:rsid w:val="00241A16"/>
    <w:rsid w:val="00243F8B"/>
    <w:rsid w:val="00244B51"/>
    <w:rsid w:val="00251EFF"/>
    <w:rsid w:val="002541D6"/>
    <w:rsid w:val="00256EA0"/>
    <w:rsid w:val="00257B73"/>
    <w:rsid w:val="00260247"/>
    <w:rsid w:val="0026489E"/>
    <w:rsid w:val="002653CF"/>
    <w:rsid w:val="00273DFB"/>
    <w:rsid w:val="00277250"/>
    <w:rsid w:val="00287D14"/>
    <w:rsid w:val="00292910"/>
    <w:rsid w:val="002A20C4"/>
    <w:rsid w:val="002B0360"/>
    <w:rsid w:val="002B1989"/>
    <w:rsid w:val="002B207B"/>
    <w:rsid w:val="002B40FC"/>
    <w:rsid w:val="002B7165"/>
    <w:rsid w:val="002C112D"/>
    <w:rsid w:val="002C339C"/>
    <w:rsid w:val="002D0859"/>
    <w:rsid w:val="002D1412"/>
    <w:rsid w:val="002D29AA"/>
    <w:rsid w:val="002D491E"/>
    <w:rsid w:val="002D76F5"/>
    <w:rsid w:val="002E1420"/>
    <w:rsid w:val="002E1929"/>
    <w:rsid w:val="002E67C5"/>
    <w:rsid w:val="002E7F20"/>
    <w:rsid w:val="002F6C1A"/>
    <w:rsid w:val="002F714B"/>
    <w:rsid w:val="002F7245"/>
    <w:rsid w:val="0030070F"/>
    <w:rsid w:val="003044EC"/>
    <w:rsid w:val="0031129F"/>
    <w:rsid w:val="003128A5"/>
    <w:rsid w:val="0031463C"/>
    <w:rsid w:val="00317197"/>
    <w:rsid w:val="00324CA8"/>
    <w:rsid w:val="003252ED"/>
    <w:rsid w:val="00325E59"/>
    <w:rsid w:val="0032767D"/>
    <w:rsid w:val="00327D39"/>
    <w:rsid w:val="00335B44"/>
    <w:rsid w:val="0033761A"/>
    <w:rsid w:val="003419D3"/>
    <w:rsid w:val="00356284"/>
    <w:rsid w:val="003579B1"/>
    <w:rsid w:val="00363DAE"/>
    <w:rsid w:val="0036450C"/>
    <w:rsid w:val="0037162B"/>
    <w:rsid w:val="0037478F"/>
    <w:rsid w:val="00376EF7"/>
    <w:rsid w:val="00377C07"/>
    <w:rsid w:val="0038359B"/>
    <w:rsid w:val="003853E2"/>
    <w:rsid w:val="0039042A"/>
    <w:rsid w:val="003906B3"/>
    <w:rsid w:val="00390C77"/>
    <w:rsid w:val="00391658"/>
    <w:rsid w:val="003A4C8D"/>
    <w:rsid w:val="003B282F"/>
    <w:rsid w:val="003C2BA5"/>
    <w:rsid w:val="003C448B"/>
    <w:rsid w:val="003C5347"/>
    <w:rsid w:val="003D0007"/>
    <w:rsid w:val="003D13A1"/>
    <w:rsid w:val="003D2434"/>
    <w:rsid w:val="003D32C6"/>
    <w:rsid w:val="003D72A5"/>
    <w:rsid w:val="003E4AD7"/>
    <w:rsid w:val="003E5540"/>
    <w:rsid w:val="003E6FF9"/>
    <w:rsid w:val="003F3EA9"/>
    <w:rsid w:val="003F5A0C"/>
    <w:rsid w:val="003F6FDC"/>
    <w:rsid w:val="0040284D"/>
    <w:rsid w:val="00404903"/>
    <w:rsid w:val="00405472"/>
    <w:rsid w:val="00406ED5"/>
    <w:rsid w:val="004143C7"/>
    <w:rsid w:val="00416DD0"/>
    <w:rsid w:val="004202D3"/>
    <w:rsid w:val="00422480"/>
    <w:rsid w:val="00425130"/>
    <w:rsid w:val="004315ED"/>
    <w:rsid w:val="004355A8"/>
    <w:rsid w:val="00442CDB"/>
    <w:rsid w:val="00443D35"/>
    <w:rsid w:val="0045099D"/>
    <w:rsid w:val="004516BF"/>
    <w:rsid w:val="0045296D"/>
    <w:rsid w:val="00454496"/>
    <w:rsid w:val="00454FDB"/>
    <w:rsid w:val="00455473"/>
    <w:rsid w:val="0045731E"/>
    <w:rsid w:val="00461DE1"/>
    <w:rsid w:val="004657D2"/>
    <w:rsid w:val="004708D8"/>
    <w:rsid w:val="004843D9"/>
    <w:rsid w:val="00484F7A"/>
    <w:rsid w:val="0048550A"/>
    <w:rsid w:val="00486832"/>
    <w:rsid w:val="004A0D02"/>
    <w:rsid w:val="004A371B"/>
    <w:rsid w:val="004A37EF"/>
    <w:rsid w:val="004B6542"/>
    <w:rsid w:val="004B6D9B"/>
    <w:rsid w:val="004C1E65"/>
    <w:rsid w:val="004C1F84"/>
    <w:rsid w:val="004C5107"/>
    <w:rsid w:val="004C74EA"/>
    <w:rsid w:val="004D226D"/>
    <w:rsid w:val="004D4CBF"/>
    <w:rsid w:val="004D56EB"/>
    <w:rsid w:val="004D5D89"/>
    <w:rsid w:val="004D6AF1"/>
    <w:rsid w:val="004D6F20"/>
    <w:rsid w:val="004E142A"/>
    <w:rsid w:val="004E2BA0"/>
    <w:rsid w:val="004E2FC0"/>
    <w:rsid w:val="004E52DE"/>
    <w:rsid w:val="004F0DFB"/>
    <w:rsid w:val="0050109E"/>
    <w:rsid w:val="0050366C"/>
    <w:rsid w:val="00504C6A"/>
    <w:rsid w:val="0051011E"/>
    <w:rsid w:val="005102CF"/>
    <w:rsid w:val="005146B9"/>
    <w:rsid w:val="005225C2"/>
    <w:rsid w:val="00523723"/>
    <w:rsid w:val="00525A9F"/>
    <w:rsid w:val="00527DE8"/>
    <w:rsid w:val="00535FBD"/>
    <w:rsid w:val="00540BDD"/>
    <w:rsid w:val="0054140E"/>
    <w:rsid w:val="005425DA"/>
    <w:rsid w:val="00546316"/>
    <w:rsid w:val="00554CD8"/>
    <w:rsid w:val="00555BF7"/>
    <w:rsid w:val="00555DB3"/>
    <w:rsid w:val="0055683C"/>
    <w:rsid w:val="00561D00"/>
    <w:rsid w:val="005679F2"/>
    <w:rsid w:val="005728CA"/>
    <w:rsid w:val="00574A6E"/>
    <w:rsid w:val="00575F18"/>
    <w:rsid w:val="005832BE"/>
    <w:rsid w:val="00592F97"/>
    <w:rsid w:val="0059505B"/>
    <w:rsid w:val="00596C4C"/>
    <w:rsid w:val="005A277E"/>
    <w:rsid w:val="005B146A"/>
    <w:rsid w:val="005B1CB0"/>
    <w:rsid w:val="005B5705"/>
    <w:rsid w:val="005C24BF"/>
    <w:rsid w:val="005C2D08"/>
    <w:rsid w:val="005C46DF"/>
    <w:rsid w:val="005D02A4"/>
    <w:rsid w:val="005D2E3D"/>
    <w:rsid w:val="005D3448"/>
    <w:rsid w:val="005D3EFF"/>
    <w:rsid w:val="005D62CD"/>
    <w:rsid w:val="005D7DED"/>
    <w:rsid w:val="005E0033"/>
    <w:rsid w:val="005E03BB"/>
    <w:rsid w:val="005E2F06"/>
    <w:rsid w:val="005E3871"/>
    <w:rsid w:val="005F5107"/>
    <w:rsid w:val="005F6628"/>
    <w:rsid w:val="0060618B"/>
    <w:rsid w:val="00606C83"/>
    <w:rsid w:val="00610586"/>
    <w:rsid w:val="0061703D"/>
    <w:rsid w:val="00626236"/>
    <w:rsid w:val="006264C3"/>
    <w:rsid w:val="006265CA"/>
    <w:rsid w:val="0063054B"/>
    <w:rsid w:val="00632427"/>
    <w:rsid w:val="0064072C"/>
    <w:rsid w:val="0064165F"/>
    <w:rsid w:val="00644D30"/>
    <w:rsid w:val="00644F31"/>
    <w:rsid w:val="00646C45"/>
    <w:rsid w:val="006472FA"/>
    <w:rsid w:val="00647CF2"/>
    <w:rsid w:val="00653CD4"/>
    <w:rsid w:val="00653E80"/>
    <w:rsid w:val="006543A5"/>
    <w:rsid w:val="00654678"/>
    <w:rsid w:val="00655A52"/>
    <w:rsid w:val="0066344E"/>
    <w:rsid w:val="00664DA0"/>
    <w:rsid w:val="00667564"/>
    <w:rsid w:val="00672C4A"/>
    <w:rsid w:val="006777BF"/>
    <w:rsid w:val="00682770"/>
    <w:rsid w:val="006853A1"/>
    <w:rsid w:val="00685FC5"/>
    <w:rsid w:val="00686058"/>
    <w:rsid w:val="006960A3"/>
    <w:rsid w:val="006A0676"/>
    <w:rsid w:val="006A2CDC"/>
    <w:rsid w:val="006A409D"/>
    <w:rsid w:val="006A673A"/>
    <w:rsid w:val="006B3860"/>
    <w:rsid w:val="006B7940"/>
    <w:rsid w:val="006C53AA"/>
    <w:rsid w:val="006C5550"/>
    <w:rsid w:val="006D01C5"/>
    <w:rsid w:val="006D0405"/>
    <w:rsid w:val="006D0A88"/>
    <w:rsid w:val="006D3737"/>
    <w:rsid w:val="006E4D0C"/>
    <w:rsid w:val="006E6CB0"/>
    <w:rsid w:val="006F65C1"/>
    <w:rsid w:val="006F6EA9"/>
    <w:rsid w:val="006F730E"/>
    <w:rsid w:val="006F74FB"/>
    <w:rsid w:val="00702B7A"/>
    <w:rsid w:val="0070477D"/>
    <w:rsid w:val="007047E5"/>
    <w:rsid w:val="00704A18"/>
    <w:rsid w:val="00705321"/>
    <w:rsid w:val="0070799B"/>
    <w:rsid w:val="00707A33"/>
    <w:rsid w:val="007123C2"/>
    <w:rsid w:val="0071502F"/>
    <w:rsid w:val="00715B2A"/>
    <w:rsid w:val="00715BA3"/>
    <w:rsid w:val="007168D9"/>
    <w:rsid w:val="0071785A"/>
    <w:rsid w:val="00722680"/>
    <w:rsid w:val="0072730D"/>
    <w:rsid w:val="00730C22"/>
    <w:rsid w:val="00731084"/>
    <w:rsid w:val="00733B96"/>
    <w:rsid w:val="007408C2"/>
    <w:rsid w:val="00747A5A"/>
    <w:rsid w:val="0075616D"/>
    <w:rsid w:val="007567F9"/>
    <w:rsid w:val="00756A53"/>
    <w:rsid w:val="00757E02"/>
    <w:rsid w:val="00767387"/>
    <w:rsid w:val="007701B0"/>
    <w:rsid w:val="00771290"/>
    <w:rsid w:val="00775BDF"/>
    <w:rsid w:val="00780F2B"/>
    <w:rsid w:val="007836B7"/>
    <w:rsid w:val="00784745"/>
    <w:rsid w:val="007848CE"/>
    <w:rsid w:val="00784CD0"/>
    <w:rsid w:val="007942DA"/>
    <w:rsid w:val="007A0B0C"/>
    <w:rsid w:val="007A4260"/>
    <w:rsid w:val="007A487C"/>
    <w:rsid w:val="007A5331"/>
    <w:rsid w:val="007A6ECA"/>
    <w:rsid w:val="007B001A"/>
    <w:rsid w:val="007B428C"/>
    <w:rsid w:val="007B4480"/>
    <w:rsid w:val="007B77AA"/>
    <w:rsid w:val="007C101C"/>
    <w:rsid w:val="007C10AB"/>
    <w:rsid w:val="007C1CD8"/>
    <w:rsid w:val="007C20DF"/>
    <w:rsid w:val="007C3BAD"/>
    <w:rsid w:val="007C55A0"/>
    <w:rsid w:val="007D1702"/>
    <w:rsid w:val="007D5F3A"/>
    <w:rsid w:val="007E0E6F"/>
    <w:rsid w:val="007E175B"/>
    <w:rsid w:val="007E2EDC"/>
    <w:rsid w:val="007E3F71"/>
    <w:rsid w:val="007E767B"/>
    <w:rsid w:val="007F0828"/>
    <w:rsid w:val="007F7BF3"/>
    <w:rsid w:val="00801DFA"/>
    <w:rsid w:val="008062BC"/>
    <w:rsid w:val="00814295"/>
    <w:rsid w:val="00816835"/>
    <w:rsid w:val="00817AD7"/>
    <w:rsid w:val="008218C0"/>
    <w:rsid w:val="00823045"/>
    <w:rsid w:val="008324D5"/>
    <w:rsid w:val="00832628"/>
    <w:rsid w:val="008333E1"/>
    <w:rsid w:val="00840EF7"/>
    <w:rsid w:val="0084137E"/>
    <w:rsid w:val="0084448F"/>
    <w:rsid w:val="00844C3E"/>
    <w:rsid w:val="008527A2"/>
    <w:rsid w:val="00853C8B"/>
    <w:rsid w:val="00856242"/>
    <w:rsid w:val="00860457"/>
    <w:rsid w:val="00860B6C"/>
    <w:rsid w:val="008625B6"/>
    <w:rsid w:val="00863714"/>
    <w:rsid w:val="00864118"/>
    <w:rsid w:val="008700CE"/>
    <w:rsid w:val="00871216"/>
    <w:rsid w:val="00877A72"/>
    <w:rsid w:val="008805B6"/>
    <w:rsid w:val="00880C04"/>
    <w:rsid w:val="0088137A"/>
    <w:rsid w:val="00883065"/>
    <w:rsid w:val="00884FD6"/>
    <w:rsid w:val="0088727F"/>
    <w:rsid w:val="00897B21"/>
    <w:rsid w:val="008A0775"/>
    <w:rsid w:val="008A7524"/>
    <w:rsid w:val="008B1CE7"/>
    <w:rsid w:val="008B2C16"/>
    <w:rsid w:val="008C3E7D"/>
    <w:rsid w:val="008C623F"/>
    <w:rsid w:val="008C7FC7"/>
    <w:rsid w:val="008D03D0"/>
    <w:rsid w:val="008E1AC2"/>
    <w:rsid w:val="008E2063"/>
    <w:rsid w:val="008E21C7"/>
    <w:rsid w:val="008E77A3"/>
    <w:rsid w:val="008F14C3"/>
    <w:rsid w:val="008F28BF"/>
    <w:rsid w:val="008F6633"/>
    <w:rsid w:val="00901C31"/>
    <w:rsid w:val="009039A5"/>
    <w:rsid w:val="00904AB7"/>
    <w:rsid w:val="00906E4F"/>
    <w:rsid w:val="00913659"/>
    <w:rsid w:val="00913826"/>
    <w:rsid w:val="00913F67"/>
    <w:rsid w:val="00925E46"/>
    <w:rsid w:val="00926182"/>
    <w:rsid w:val="00930BE9"/>
    <w:rsid w:val="0094609A"/>
    <w:rsid w:val="00950349"/>
    <w:rsid w:val="009504FA"/>
    <w:rsid w:val="009506F6"/>
    <w:rsid w:val="00952C3F"/>
    <w:rsid w:val="009548A4"/>
    <w:rsid w:val="00956ABB"/>
    <w:rsid w:val="00963E39"/>
    <w:rsid w:val="009675C7"/>
    <w:rsid w:val="00972C0F"/>
    <w:rsid w:val="0097372A"/>
    <w:rsid w:val="00973DAB"/>
    <w:rsid w:val="009743EC"/>
    <w:rsid w:val="009749E6"/>
    <w:rsid w:val="0098206D"/>
    <w:rsid w:val="00982344"/>
    <w:rsid w:val="00984041"/>
    <w:rsid w:val="00984F12"/>
    <w:rsid w:val="00991C6F"/>
    <w:rsid w:val="0099314C"/>
    <w:rsid w:val="0099562D"/>
    <w:rsid w:val="009A2569"/>
    <w:rsid w:val="009A70BE"/>
    <w:rsid w:val="009B69DD"/>
    <w:rsid w:val="009C205E"/>
    <w:rsid w:val="009C24E0"/>
    <w:rsid w:val="009C3066"/>
    <w:rsid w:val="009D0380"/>
    <w:rsid w:val="009D1B40"/>
    <w:rsid w:val="009D4665"/>
    <w:rsid w:val="009D7DF5"/>
    <w:rsid w:val="009E2050"/>
    <w:rsid w:val="009E2464"/>
    <w:rsid w:val="009E3819"/>
    <w:rsid w:val="009E389E"/>
    <w:rsid w:val="009E5531"/>
    <w:rsid w:val="009E789F"/>
    <w:rsid w:val="009F0336"/>
    <w:rsid w:val="009F0D32"/>
    <w:rsid w:val="009F1427"/>
    <w:rsid w:val="00A04CC2"/>
    <w:rsid w:val="00A11D2C"/>
    <w:rsid w:val="00A13506"/>
    <w:rsid w:val="00A15B42"/>
    <w:rsid w:val="00A1737A"/>
    <w:rsid w:val="00A216F6"/>
    <w:rsid w:val="00A21988"/>
    <w:rsid w:val="00A22352"/>
    <w:rsid w:val="00A230E6"/>
    <w:rsid w:val="00A419CF"/>
    <w:rsid w:val="00A43843"/>
    <w:rsid w:val="00A44BED"/>
    <w:rsid w:val="00A52CEB"/>
    <w:rsid w:val="00A655B1"/>
    <w:rsid w:val="00A65BF3"/>
    <w:rsid w:val="00A72185"/>
    <w:rsid w:val="00A728CC"/>
    <w:rsid w:val="00A74872"/>
    <w:rsid w:val="00A76A8A"/>
    <w:rsid w:val="00A77771"/>
    <w:rsid w:val="00A80019"/>
    <w:rsid w:val="00A81741"/>
    <w:rsid w:val="00A82C06"/>
    <w:rsid w:val="00A82D8D"/>
    <w:rsid w:val="00A864FF"/>
    <w:rsid w:val="00A876E1"/>
    <w:rsid w:val="00A90AF6"/>
    <w:rsid w:val="00A91AF2"/>
    <w:rsid w:val="00AA282E"/>
    <w:rsid w:val="00AA7F92"/>
    <w:rsid w:val="00AB1380"/>
    <w:rsid w:val="00AB275D"/>
    <w:rsid w:val="00AB7531"/>
    <w:rsid w:val="00AC004D"/>
    <w:rsid w:val="00AC0A04"/>
    <w:rsid w:val="00AC0F7E"/>
    <w:rsid w:val="00AC1B9C"/>
    <w:rsid w:val="00AC5311"/>
    <w:rsid w:val="00AD0379"/>
    <w:rsid w:val="00AD0F1D"/>
    <w:rsid w:val="00AD513C"/>
    <w:rsid w:val="00AD587C"/>
    <w:rsid w:val="00AD6C03"/>
    <w:rsid w:val="00AD6E97"/>
    <w:rsid w:val="00AE3C4F"/>
    <w:rsid w:val="00AE7873"/>
    <w:rsid w:val="00AE7B05"/>
    <w:rsid w:val="00AF10FA"/>
    <w:rsid w:val="00AF1238"/>
    <w:rsid w:val="00AF2086"/>
    <w:rsid w:val="00AF6A12"/>
    <w:rsid w:val="00AF763C"/>
    <w:rsid w:val="00B01AC6"/>
    <w:rsid w:val="00B05715"/>
    <w:rsid w:val="00B05E9B"/>
    <w:rsid w:val="00B109AA"/>
    <w:rsid w:val="00B10B7A"/>
    <w:rsid w:val="00B206E1"/>
    <w:rsid w:val="00B26249"/>
    <w:rsid w:val="00B2634B"/>
    <w:rsid w:val="00B267F2"/>
    <w:rsid w:val="00B27A81"/>
    <w:rsid w:val="00B3340D"/>
    <w:rsid w:val="00B44398"/>
    <w:rsid w:val="00B45B48"/>
    <w:rsid w:val="00B51D73"/>
    <w:rsid w:val="00B51E5D"/>
    <w:rsid w:val="00B5260B"/>
    <w:rsid w:val="00B61F6E"/>
    <w:rsid w:val="00B639CA"/>
    <w:rsid w:val="00B63EAA"/>
    <w:rsid w:val="00B64B11"/>
    <w:rsid w:val="00B710B9"/>
    <w:rsid w:val="00B71422"/>
    <w:rsid w:val="00B71932"/>
    <w:rsid w:val="00B729FA"/>
    <w:rsid w:val="00B73542"/>
    <w:rsid w:val="00B73CB7"/>
    <w:rsid w:val="00B805DD"/>
    <w:rsid w:val="00B80B29"/>
    <w:rsid w:val="00B80CDB"/>
    <w:rsid w:val="00B82524"/>
    <w:rsid w:val="00B82938"/>
    <w:rsid w:val="00B82A41"/>
    <w:rsid w:val="00B85CCC"/>
    <w:rsid w:val="00B87C9C"/>
    <w:rsid w:val="00B9586C"/>
    <w:rsid w:val="00B96108"/>
    <w:rsid w:val="00BA19AA"/>
    <w:rsid w:val="00BA2A80"/>
    <w:rsid w:val="00BA2DC1"/>
    <w:rsid w:val="00BA6615"/>
    <w:rsid w:val="00BB1D0B"/>
    <w:rsid w:val="00BC2CE2"/>
    <w:rsid w:val="00BC4A0B"/>
    <w:rsid w:val="00BD0363"/>
    <w:rsid w:val="00BD1AE9"/>
    <w:rsid w:val="00BD4CC0"/>
    <w:rsid w:val="00BD4E47"/>
    <w:rsid w:val="00BD5D80"/>
    <w:rsid w:val="00BD7600"/>
    <w:rsid w:val="00BD7AF6"/>
    <w:rsid w:val="00BE1695"/>
    <w:rsid w:val="00BE2B6E"/>
    <w:rsid w:val="00BE3F2C"/>
    <w:rsid w:val="00BE46A7"/>
    <w:rsid w:val="00BE595D"/>
    <w:rsid w:val="00BE6E90"/>
    <w:rsid w:val="00BF0D3B"/>
    <w:rsid w:val="00BF3E9A"/>
    <w:rsid w:val="00BF47B5"/>
    <w:rsid w:val="00BF4E4F"/>
    <w:rsid w:val="00BF4FA0"/>
    <w:rsid w:val="00BF50B0"/>
    <w:rsid w:val="00BF629D"/>
    <w:rsid w:val="00C01A11"/>
    <w:rsid w:val="00C061E6"/>
    <w:rsid w:val="00C06314"/>
    <w:rsid w:val="00C06860"/>
    <w:rsid w:val="00C14267"/>
    <w:rsid w:val="00C151B0"/>
    <w:rsid w:val="00C21BC1"/>
    <w:rsid w:val="00C22F46"/>
    <w:rsid w:val="00C23582"/>
    <w:rsid w:val="00C3791D"/>
    <w:rsid w:val="00C40E41"/>
    <w:rsid w:val="00C41F33"/>
    <w:rsid w:val="00C42F9E"/>
    <w:rsid w:val="00C431E8"/>
    <w:rsid w:val="00C519A9"/>
    <w:rsid w:val="00C5359C"/>
    <w:rsid w:val="00C570E3"/>
    <w:rsid w:val="00C600E7"/>
    <w:rsid w:val="00C60B76"/>
    <w:rsid w:val="00C61945"/>
    <w:rsid w:val="00C66099"/>
    <w:rsid w:val="00C7167D"/>
    <w:rsid w:val="00C770D0"/>
    <w:rsid w:val="00C82803"/>
    <w:rsid w:val="00C8674B"/>
    <w:rsid w:val="00C97DDF"/>
    <w:rsid w:val="00CA2589"/>
    <w:rsid w:val="00CA5283"/>
    <w:rsid w:val="00CB2DBF"/>
    <w:rsid w:val="00CB38B7"/>
    <w:rsid w:val="00CC3DC6"/>
    <w:rsid w:val="00CC6BE1"/>
    <w:rsid w:val="00CD00C2"/>
    <w:rsid w:val="00CD013A"/>
    <w:rsid w:val="00CD064A"/>
    <w:rsid w:val="00CD3D4F"/>
    <w:rsid w:val="00CD4475"/>
    <w:rsid w:val="00CD464D"/>
    <w:rsid w:val="00CF009D"/>
    <w:rsid w:val="00CF13CD"/>
    <w:rsid w:val="00CF3E82"/>
    <w:rsid w:val="00CF5788"/>
    <w:rsid w:val="00CF7D86"/>
    <w:rsid w:val="00D07107"/>
    <w:rsid w:val="00D105AE"/>
    <w:rsid w:val="00D121AE"/>
    <w:rsid w:val="00D13848"/>
    <w:rsid w:val="00D15EBD"/>
    <w:rsid w:val="00D177AE"/>
    <w:rsid w:val="00D17CF6"/>
    <w:rsid w:val="00D20622"/>
    <w:rsid w:val="00D23753"/>
    <w:rsid w:val="00D239A0"/>
    <w:rsid w:val="00D24663"/>
    <w:rsid w:val="00D246BF"/>
    <w:rsid w:val="00D25968"/>
    <w:rsid w:val="00D30F7C"/>
    <w:rsid w:val="00D34D3E"/>
    <w:rsid w:val="00D34D8E"/>
    <w:rsid w:val="00D417BF"/>
    <w:rsid w:val="00D43416"/>
    <w:rsid w:val="00D43AEC"/>
    <w:rsid w:val="00D45E4D"/>
    <w:rsid w:val="00D46BC2"/>
    <w:rsid w:val="00D5184F"/>
    <w:rsid w:val="00D52E12"/>
    <w:rsid w:val="00D53E72"/>
    <w:rsid w:val="00D57CFA"/>
    <w:rsid w:val="00D66F64"/>
    <w:rsid w:val="00D70538"/>
    <w:rsid w:val="00D70F37"/>
    <w:rsid w:val="00D7129B"/>
    <w:rsid w:val="00D769E5"/>
    <w:rsid w:val="00D77052"/>
    <w:rsid w:val="00D8374D"/>
    <w:rsid w:val="00D838AA"/>
    <w:rsid w:val="00D91D96"/>
    <w:rsid w:val="00D92240"/>
    <w:rsid w:val="00D955E9"/>
    <w:rsid w:val="00D97768"/>
    <w:rsid w:val="00DA0380"/>
    <w:rsid w:val="00DA46FE"/>
    <w:rsid w:val="00DA588C"/>
    <w:rsid w:val="00DB3F8C"/>
    <w:rsid w:val="00DB6E36"/>
    <w:rsid w:val="00DB702F"/>
    <w:rsid w:val="00DC4AC5"/>
    <w:rsid w:val="00DD0B99"/>
    <w:rsid w:val="00DD25C0"/>
    <w:rsid w:val="00DD3EB3"/>
    <w:rsid w:val="00DD7C50"/>
    <w:rsid w:val="00DE16D6"/>
    <w:rsid w:val="00DE3C95"/>
    <w:rsid w:val="00DF181A"/>
    <w:rsid w:val="00DF50B6"/>
    <w:rsid w:val="00DF6596"/>
    <w:rsid w:val="00E02739"/>
    <w:rsid w:val="00E03030"/>
    <w:rsid w:val="00E06EE6"/>
    <w:rsid w:val="00E12B61"/>
    <w:rsid w:val="00E1405D"/>
    <w:rsid w:val="00E206F3"/>
    <w:rsid w:val="00E219EF"/>
    <w:rsid w:val="00E2513A"/>
    <w:rsid w:val="00E2545F"/>
    <w:rsid w:val="00E26C8D"/>
    <w:rsid w:val="00E339A0"/>
    <w:rsid w:val="00E370A5"/>
    <w:rsid w:val="00E4419C"/>
    <w:rsid w:val="00E47927"/>
    <w:rsid w:val="00E51083"/>
    <w:rsid w:val="00E53934"/>
    <w:rsid w:val="00E5521A"/>
    <w:rsid w:val="00E6133C"/>
    <w:rsid w:val="00E6358E"/>
    <w:rsid w:val="00E64553"/>
    <w:rsid w:val="00E715A4"/>
    <w:rsid w:val="00E765E0"/>
    <w:rsid w:val="00E8398A"/>
    <w:rsid w:val="00E84F3F"/>
    <w:rsid w:val="00E85C12"/>
    <w:rsid w:val="00E87F97"/>
    <w:rsid w:val="00E9165E"/>
    <w:rsid w:val="00E92590"/>
    <w:rsid w:val="00E94F1F"/>
    <w:rsid w:val="00EA03E7"/>
    <w:rsid w:val="00EA06E1"/>
    <w:rsid w:val="00EA2A29"/>
    <w:rsid w:val="00EB2FB3"/>
    <w:rsid w:val="00EB36B0"/>
    <w:rsid w:val="00EB66A6"/>
    <w:rsid w:val="00EB6E0D"/>
    <w:rsid w:val="00EB75DC"/>
    <w:rsid w:val="00EB7F3E"/>
    <w:rsid w:val="00EC0487"/>
    <w:rsid w:val="00EC188F"/>
    <w:rsid w:val="00EC2CA4"/>
    <w:rsid w:val="00EC3ACC"/>
    <w:rsid w:val="00EC5183"/>
    <w:rsid w:val="00EC6250"/>
    <w:rsid w:val="00ED52E8"/>
    <w:rsid w:val="00EE3654"/>
    <w:rsid w:val="00EE6866"/>
    <w:rsid w:val="00EF03CA"/>
    <w:rsid w:val="00EF419D"/>
    <w:rsid w:val="00EF56F7"/>
    <w:rsid w:val="00EF7DF3"/>
    <w:rsid w:val="00F000BF"/>
    <w:rsid w:val="00F00C84"/>
    <w:rsid w:val="00F01316"/>
    <w:rsid w:val="00F056B7"/>
    <w:rsid w:val="00F14723"/>
    <w:rsid w:val="00F16914"/>
    <w:rsid w:val="00F206D3"/>
    <w:rsid w:val="00F242BC"/>
    <w:rsid w:val="00F26BCD"/>
    <w:rsid w:val="00F26EEB"/>
    <w:rsid w:val="00F2756A"/>
    <w:rsid w:val="00F32671"/>
    <w:rsid w:val="00F33209"/>
    <w:rsid w:val="00F34AFB"/>
    <w:rsid w:val="00F3673E"/>
    <w:rsid w:val="00F40880"/>
    <w:rsid w:val="00F40BC0"/>
    <w:rsid w:val="00F41D3E"/>
    <w:rsid w:val="00F42043"/>
    <w:rsid w:val="00F468C3"/>
    <w:rsid w:val="00F54DF9"/>
    <w:rsid w:val="00F551CF"/>
    <w:rsid w:val="00F57C4F"/>
    <w:rsid w:val="00F6728C"/>
    <w:rsid w:val="00F678F0"/>
    <w:rsid w:val="00F6790F"/>
    <w:rsid w:val="00F706B7"/>
    <w:rsid w:val="00F73431"/>
    <w:rsid w:val="00F74951"/>
    <w:rsid w:val="00F82813"/>
    <w:rsid w:val="00F82C17"/>
    <w:rsid w:val="00F8321B"/>
    <w:rsid w:val="00F84DCE"/>
    <w:rsid w:val="00F853F7"/>
    <w:rsid w:val="00F91620"/>
    <w:rsid w:val="00F94C07"/>
    <w:rsid w:val="00F95823"/>
    <w:rsid w:val="00F96AEB"/>
    <w:rsid w:val="00FA4361"/>
    <w:rsid w:val="00FA52F4"/>
    <w:rsid w:val="00FA76F7"/>
    <w:rsid w:val="00FA7F13"/>
    <w:rsid w:val="00FB1328"/>
    <w:rsid w:val="00FB1822"/>
    <w:rsid w:val="00FB22D6"/>
    <w:rsid w:val="00FB3845"/>
    <w:rsid w:val="00FB3DC7"/>
    <w:rsid w:val="00FC09C7"/>
    <w:rsid w:val="00FC3017"/>
    <w:rsid w:val="00FD0D2D"/>
    <w:rsid w:val="00FD17CB"/>
    <w:rsid w:val="00FD59E5"/>
    <w:rsid w:val="00FD60DF"/>
    <w:rsid w:val="00FE03B6"/>
    <w:rsid w:val="00FE2B8C"/>
    <w:rsid w:val="00FE4B4E"/>
    <w:rsid w:val="00FF37C3"/>
    <w:rsid w:val="00FF38E3"/>
    <w:rsid w:val="00FF60C8"/>
    <w:rsid w:val="00FF6687"/>
    <w:rsid w:val="00FF6F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C7A29C08-B422-4F7D-9D8D-EDFA49E8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5731E"/>
    <w:rPr>
      <w:sz w:val="24"/>
      <w:szCs w:val="24"/>
    </w:rPr>
  </w:style>
  <w:style w:type="paragraph" w:styleId="Cmsor1">
    <w:name w:val="heading 1"/>
    <w:basedOn w:val="Norml"/>
    <w:next w:val="Norml"/>
    <w:link w:val="Cmsor1Char"/>
    <w:uiPriority w:val="9"/>
    <w:qFormat/>
    <w:rsid w:val="00F468C3"/>
    <w:pPr>
      <w:keepNext/>
      <w:spacing w:before="240" w:after="60"/>
      <w:outlineLvl w:val="0"/>
    </w:pPr>
    <w:rPr>
      <w:rFonts w:ascii="Cambria" w:hAnsi="Cambria"/>
      <w:b/>
      <w:bCs/>
      <w:kern w:val="32"/>
      <w:sz w:val="32"/>
      <w:szCs w:val="32"/>
    </w:rPr>
  </w:style>
  <w:style w:type="character" w:default="1" w:styleId="Bekezdsalapbettpusa">
    <w:name w:val="Default Paragraph Font"/>
    <w:uiPriority w:val="99"/>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locked/>
    <w:rsid w:val="00F468C3"/>
    <w:rPr>
      <w:rFonts w:ascii="Cambria" w:eastAsia="Times New Roman" w:hAnsi="Cambria" w:cs="Times New Roman"/>
      <w:b/>
      <w:bCs/>
      <w:kern w:val="32"/>
      <w:sz w:val="32"/>
      <w:szCs w:val="32"/>
    </w:rPr>
  </w:style>
  <w:style w:type="paragraph" w:styleId="Buborkszveg">
    <w:name w:val="Balloon Text"/>
    <w:basedOn w:val="Norml"/>
    <w:link w:val="BuborkszvegChar"/>
    <w:uiPriority w:val="99"/>
    <w:semiHidden/>
    <w:rsid w:val="00BA2DC1"/>
    <w:rPr>
      <w:rFonts w:ascii="Tahoma" w:hAnsi="Tahoma" w:cs="Tahoma"/>
      <w:sz w:val="16"/>
      <w:szCs w:val="16"/>
    </w:rPr>
  </w:style>
  <w:style w:type="character" w:customStyle="1" w:styleId="BuborkszvegChar">
    <w:name w:val="Buborékszöveg Char"/>
    <w:link w:val="Buborkszveg"/>
    <w:uiPriority w:val="99"/>
    <w:semiHidden/>
    <w:locked/>
    <w:rPr>
      <w:rFonts w:ascii="Tahoma" w:hAnsi="Tahoma" w:cs="Tahoma"/>
      <w:sz w:val="16"/>
      <w:szCs w:val="16"/>
    </w:rPr>
  </w:style>
  <w:style w:type="paragraph" w:styleId="llb">
    <w:name w:val="footer"/>
    <w:basedOn w:val="Norml"/>
    <w:link w:val="llbChar"/>
    <w:uiPriority w:val="99"/>
    <w:rsid w:val="005C46DF"/>
    <w:pPr>
      <w:tabs>
        <w:tab w:val="center" w:pos="4536"/>
        <w:tab w:val="right" w:pos="9072"/>
      </w:tabs>
    </w:pPr>
  </w:style>
  <w:style w:type="character" w:customStyle="1" w:styleId="llbChar">
    <w:name w:val="Élőláb Char"/>
    <w:link w:val="llb"/>
    <w:uiPriority w:val="99"/>
    <w:semiHidden/>
    <w:locked/>
    <w:rPr>
      <w:rFonts w:cs="Times New Roman"/>
      <w:sz w:val="24"/>
      <w:szCs w:val="24"/>
    </w:rPr>
  </w:style>
  <w:style w:type="character" w:styleId="Oldalszm">
    <w:name w:val="page number"/>
    <w:uiPriority w:val="99"/>
    <w:rsid w:val="005C46DF"/>
    <w:rPr>
      <w:rFonts w:cs="Times New Roman"/>
    </w:rPr>
  </w:style>
  <w:style w:type="paragraph" w:styleId="Szvegtrzs">
    <w:name w:val="Body Text"/>
    <w:basedOn w:val="Norml"/>
    <w:link w:val="SzvegtrzsChar"/>
    <w:uiPriority w:val="99"/>
    <w:rsid w:val="00243F8B"/>
    <w:pPr>
      <w:spacing w:line="360" w:lineRule="auto"/>
      <w:jc w:val="both"/>
    </w:pPr>
  </w:style>
  <w:style w:type="character" w:customStyle="1" w:styleId="SzvegtrzsChar">
    <w:name w:val="Szövegtörzs Char"/>
    <w:link w:val="Szvegtrzs"/>
    <w:uiPriority w:val="99"/>
    <w:semiHidden/>
    <w:locked/>
    <w:rPr>
      <w:rFonts w:cs="Times New Roman"/>
      <w:sz w:val="24"/>
      <w:szCs w:val="24"/>
    </w:rPr>
  </w:style>
  <w:style w:type="character" w:styleId="Jegyzethivatkozs">
    <w:name w:val="annotation reference"/>
    <w:uiPriority w:val="99"/>
    <w:semiHidden/>
    <w:rsid w:val="00BA2DC1"/>
    <w:rPr>
      <w:rFonts w:cs="Times New Roman"/>
      <w:sz w:val="16"/>
      <w:szCs w:val="16"/>
    </w:rPr>
  </w:style>
  <w:style w:type="paragraph" w:styleId="Jegyzetszveg">
    <w:name w:val="annotation text"/>
    <w:basedOn w:val="Norml"/>
    <w:link w:val="JegyzetszvegChar"/>
    <w:uiPriority w:val="99"/>
    <w:semiHidden/>
    <w:rsid w:val="00BA2DC1"/>
    <w:rPr>
      <w:sz w:val="20"/>
      <w:szCs w:val="20"/>
    </w:rPr>
  </w:style>
  <w:style w:type="character" w:customStyle="1" w:styleId="JegyzetszvegChar">
    <w:name w:val="Jegyzetszöveg Char"/>
    <w:link w:val="Jegyzetszveg"/>
    <w:uiPriority w:val="99"/>
    <w:semiHidden/>
    <w:locked/>
    <w:rPr>
      <w:rFonts w:cs="Times New Roman"/>
      <w:sz w:val="20"/>
      <w:szCs w:val="20"/>
    </w:rPr>
  </w:style>
  <w:style w:type="paragraph" w:styleId="Megjegyzstrgya">
    <w:name w:val="annotation subject"/>
    <w:basedOn w:val="Jegyzetszveg"/>
    <w:next w:val="Jegyzetszveg"/>
    <w:link w:val="MegjegyzstrgyaChar"/>
    <w:uiPriority w:val="99"/>
    <w:semiHidden/>
    <w:rsid w:val="00BA2DC1"/>
    <w:rPr>
      <w:b/>
      <w:bCs/>
    </w:rPr>
  </w:style>
  <w:style w:type="character" w:customStyle="1" w:styleId="MegjegyzstrgyaChar">
    <w:name w:val="Megjegyzés tárgya Char"/>
    <w:link w:val="Megjegyzstrgya"/>
    <w:uiPriority w:val="99"/>
    <w:semiHidden/>
    <w:locked/>
    <w:rPr>
      <w:rFonts w:cs="Times New Roman"/>
      <w:b/>
      <w:bCs/>
      <w:sz w:val="20"/>
      <w:szCs w:val="20"/>
    </w:rPr>
  </w:style>
  <w:style w:type="paragraph" w:styleId="Lbjegyzetszveg">
    <w:name w:val="footnote text"/>
    <w:basedOn w:val="Norml"/>
    <w:link w:val="LbjegyzetszvegChar"/>
    <w:uiPriority w:val="99"/>
    <w:semiHidden/>
    <w:rsid w:val="00E26C8D"/>
    <w:rPr>
      <w:sz w:val="20"/>
      <w:szCs w:val="20"/>
    </w:rPr>
  </w:style>
  <w:style w:type="character" w:customStyle="1" w:styleId="LbjegyzetszvegChar">
    <w:name w:val="Lábjegyzetszöveg Char"/>
    <w:link w:val="Lbjegyzetszveg"/>
    <w:uiPriority w:val="99"/>
    <w:semiHidden/>
    <w:locked/>
    <w:rPr>
      <w:rFonts w:cs="Times New Roman"/>
      <w:sz w:val="20"/>
      <w:szCs w:val="20"/>
    </w:rPr>
  </w:style>
  <w:style w:type="character" w:styleId="Lbjegyzet-hivatkozs">
    <w:name w:val="footnote reference"/>
    <w:uiPriority w:val="99"/>
    <w:semiHidden/>
    <w:rsid w:val="00E26C8D"/>
    <w:rPr>
      <w:rFonts w:cs="Times New Roman"/>
      <w:vertAlign w:val="superscript"/>
    </w:rPr>
  </w:style>
  <w:style w:type="paragraph" w:styleId="lfej">
    <w:name w:val="header"/>
    <w:basedOn w:val="Norml"/>
    <w:link w:val="lfejChar"/>
    <w:uiPriority w:val="99"/>
    <w:rsid w:val="004D6F20"/>
    <w:pPr>
      <w:tabs>
        <w:tab w:val="center" w:pos="4536"/>
        <w:tab w:val="right" w:pos="9072"/>
      </w:tabs>
    </w:pPr>
  </w:style>
  <w:style w:type="character" w:customStyle="1" w:styleId="lfejChar">
    <w:name w:val="Élőfej Char"/>
    <w:link w:val="lfej"/>
    <w:uiPriority w:val="99"/>
    <w:semiHidden/>
    <w:locked/>
    <w:rPr>
      <w:rFonts w:cs="Times New Roman"/>
      <w:sz w:val="24"/>
      <w:szCs w:val="24"/>
    </w:rPr>
  </w:style>
  <w:style w:type="character" w:styleId="Hiperhivatkozs">
    <w:name w:val="Hyperlink"/>
    <w:uiPriority w:val="99"/>
    <w:unhideWhenUsed/>
    <w:rsid w:val="00D15EBD"/>
    <w:rPr>
      <w:rFonts w:cs="Times New Roman"/>
      <w:color w:val="0000FF"/>
      <w:u w:val="single"/>
    </w:rPr>
  </w:style>
  <w:style w:type="character" w:customStyle="1" w:styleId="apple-converted-space">
    <w:name w:val="apple-converted-space"/>
    <w:rsid w:val="002C112D"/>
  </w:style>
  <w:style w:type="paragraph" w:styleId="Listaszerbekezds">
    <w:name w:val="List Paragraph"/>
    <w:basedOn w:val="Norml"/>
    <w:uiPriority w:val="34"/>
    <w:qFormat/>
    <w:rsid w:val="004C1F84"/>
    <w:pPr>
      <w:ind w:left="708"/>
    </w:pPr>
  </w:style>
  <w:style w:type="paragraph" w:styleId="Tartalomjegyzkcmsora">
    <w:name w:val="TOC Heading"/>
    <w:basedOn w:val="Cmsor1"/>
    <w:next w:val="Norml"/>
    <w:uiPriority w:val="39"/>
    <w:unhideWhenUsed/>
    <w:qFormat/>
    <w:rsid w:val="00F468C3"/>
    <w:pPr>
      <w:keepLines/>
      <w:spacing w:after="0" w:line="259" w:lineRule="auto"/>
      <w:outlineLvl w:val="9"/>
    </w:pPr>
    <w:rPr>
      <w:b w:val="0"/>
      <w:bCs w:val="0"/>
      <w:color w:val="2E74B5"/>
      <w:kern w:val="0"/>
    </w:rPr>
  </w:style>
  <w:style w:type="paragraph" w:styleId="TJ1">
    <w:name w:val="toc 1"/>
    <w:basedOn w:val="Norml"/>
    <w:next w:val="Norml"/>
    <w:autoRedefine/>
    <w:uiPriority w:val="39"/>
    <w:unhideWhenUsed/>
    <w:rsid w:val="00155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10687">
      <w:marLeft w:val="0"/>
      <w:marRight w:val="0"/>
      <w:marTop w:val="0"/>
      <w:marBottom w:val="0"/>
      <w:divBdr>
        <w:top w:val="none" w:sz="0" w:space="0" w:color="auto"/>
        <w:left w:val="none" w:sz="0" w:space="0" w:color="auto"/>
        <w:bottom w:val="none" w:sz="0" w:space="0" w:color="auto"/>
        <w:right w:val="none" w:sz="0" w:space="0" w:color="auto"/>
      </w:divBdr>
    </w:div>
    <w:div w:id="706610688">
      <w:marLeft w:val="0"/>
      <w:marRight w:val="0"/>
      <w:marTop w:val="0"/>
      <w:marBottom w:val="0"/>
      <w:divBdr>
        <w:top w:val="none" w:sz="0" w:space="0" w:color="auto"/>
        <w:left w:val="none" w:sz="0" w:space="0" w:color="auto"/>
        <w:bottom w:val="none" w:sz="0" w:space="0" w:color="auto"/>
        <w:right w:val="none" w:sz="0" w:space="0" w:color="auto"/>
      </w:divBdr>
    </w:div>
    <w:div w:id="706610689">
      <w:marLeft w:val="0"/>
      <w:marRight w:val="0"/>
      <w:marTop w:val="0"/>
      <w:marBottom w:val="0"/>
      <w:divBdr>
        <w:top w:val="none" w:sz="0" w:space="0" w:color="auto"/>
        <w:left w:val="none" w:sz="0" w:space="0" w:color="auto"/>
        <w:bottom w:val="none" w:sz="0" w:space="0" w:color="auto"/>
        <w:right w:val="none" w:sz="0" w:space="0" w:color="auto"/>
      </w:divBdr>
    </w:div>
    <w:div w:id="706610690">
      <w:marLeft w:val="0"/>
      <w:marRight w:val="0"/>
      <w:marTop w:val="0"/>
      <w:marBottom w:val="0"/>
      <w:divBdr>
        <w:top w:val="none" w:sz="0" w:space="0" w:color="auto"/>
        <w:left w:val="none" w:sz="0" w:space="0" w:color="auto"/>
        <w:bottom w:val="none" w:sz="0" w:space="0" w:color="auto"/>
        <w:right w:val="none" w:sz="0" w:space="0" w:color="auto"/>
      </w:divBdr>
    </w:div>
    <w:div w:id="706610691">
      <w:marLeft w:val="0"/>
      <w:marRight w:val="0"/>
      <w:marTop w:val="0"/>
      <w:marBottom w:val="0"/>
      <w:divBdr>
        <w:top w:val="none" w:sz="0" w:space="0" w:color="auto"/>
        <w:left w:val="none" w:sz="0" w:space="0" w:color="auto"/>
        <w:bottom w:val="none" w:sz="0" w:space="0" w:color="auto"/>
        <w:right w:val="none" w:sz="0" w:space="0" w:color="auto"/>
      </w:divBdr>
    </w:div>
    <w:div w:id="706610692">
      <w:marLeft w:val="0"/>
      <w:marRight w:val="0"/>
      <w:marTop w:val="0"/>
      <w:marBottom w:val="0"/>
      <w:divBdr>
        <w:top w:val="none" w:sz="0" w:space="0" w:color="auto"/>
        <w:left w:val="none" w:sz="0" w:space="0" w:color="auto"/>
        <w:bottom w:val="none" w:sz="0" w:space="0" w:color="auto"/>
        <w:right w:val="none" w:sz="0" w:space="0" w:color="auto"/>
      </w:divBdr>
    </w:div>
    <w:div w:id="706610693">
      <w:marLeft w:val="0"/>
      <w:marRight w:val="0"/>
      <w:marTop w:val="0"/>
      <w:marBottom w:val="0"/>
      <w:divBdr>
        <w:top w:val="none" w:sz="0" w:space="0" w:color="auto"/>
        <w:left w:val="none" w:sz="0" w:space="0" w:color="auto"/>
        <w:bottom w:val="none" w:sz="0" w:space="0" w:color="auto"/>
        <w:right w:val="none" w:sz="0" w:space="0" w:color="auto"/>
      </w:divBdr>
    </w:div>
    <w:div w:id="706610694">
      <w:marLeft w:val="0"/>
      <w:marRight w:val="0"/>
      <w:marTop w:val="0"/>
      <w:marBottom w:val="0"/>
      <w:divBdr>
        <w:top w:val="none" w:sz="0" w:space="0" w:color="auto"/>
        <w:left w:val="none" w:sz="0" w:space="0" w:color="auto"/>
        <w:bottom w:val="none" w:sz="0" w:space="0" w:color="auto"/>
        <w:right w:val="none" w:sz="0" w:space="0" w:color="auto"/>
      </w:divBdr>
    </w:div>
    <w:div w:id="706610695">
      <w:marLeft w:val="0"/>
      <w:marRight w:val="0"/>
      <w:marTop w:val="0"/>
      <w:marBottom w:val="0"/>
      <w:divBdr>
        <w:top w:val="none" w:sz="0" w:space="0" w:color="auto"/>
        <w:left w:val="none" w:sz="0" w:space="0" w:color="auto"/>
        <w:bottom w:val="none" w:sz="0" w:space="0" w:color="auto"/>
        <w:right w:val="none" w:sz="0" w:space="0" w:color="auto"/>
      </w:divBdr>
    </w:div>
    <w:div w:id="7066106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FB8C8-9A01-4334-B8CC-E608A775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7447</Words>
  <Characters>51388</Characters>
  <Application>Microsoft Office Word</Application>
  <DocSecurity>0</DocSecurity>
  <Lines>428</Lines>
  <Paragraphs>117</Paragraphs>
  <ScaleCrop>false</ScaleCrop>
  <HeadingPairs>
    <vt:vector size="2" baseType="variant">
      <vt:variant>
        <vt:lpstr>Cím</vt:lpstr>
      </vt:variant>
      <vt:variant>
        <vt:i4>1</vt:i4>
      </vt:variant>
    </vt:vector>
  </HeadingPairs>
  <TitlesOfParts>
    <vt:vector size="1" baseType="lpstr">
      <vt:lpstr>Kaposvári Egyetem</vt:lpstr>
    </vt:vector>
  </TitlesOfParts>
  <Company/>
  <LinksUpToDate>false</LinksUpToDate>
  <CharactersWithSpaces>58718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Kaposvári Egyetem</dc:title>
  <dc:subject/>
  <dc:creator>magyar.andrea</dc:creator>
  <cp:keywords/>
  <dc:description/>
  <cp:lastModifiedBy>Szalai Norbert</cp:lastModifiedBy>
  <cp:revision>2</cp:revision>
  <cp:lastPrinted>2018-09-13T07:28:00Z</cp:lastPrinted>
  <dcterms:created xsi:type="dcterms:W3CDTF">2019-06-04T08:23:00Z</dcterms:created>
  <dcterms:modified xsi:type="dcterms:W3CDTF">2019-06-04T08:23:00Z</dcterms:modified>
</cp:coreProperties>
</file>